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FCE869" w14:textId="77777777" w:rsidR="00FD42BD" w:rsidRPr="00E55F94" w:rsidRDefault="00FD42BD" w:rsidP="00E05FDB">
      <w:pPr>
        <w:spacing w:after="0" w:line="240" w:lineRule="auto"/>
        <w:jc w:val="center"/>
        <w:rPr>
          <w:rFonts w:ascii="Arial Narrow" w:hAnsi="Arial Narrow"/>
          <w:b/>
          <w:sz w:val="28"/>
          <w:szCs w:val="28"/>
        </w:rPr>
      </w:pPr>
      <w:r w:rsidRPr="00E55F94">
        <w:rPr>
          <w:rFonts w:ascii="Arial Narrow" w:hAnsi="Arial Narrow"/>
          <w:b/>
          <w:sz w:val="28"/>
          <w:szCs w:val="28"/>
        </w:rPr>
        <w:t xml:space="preserve">Obsahové náležitosti zmlúv uzatváraných podľa zákona NR SR č. 278/1993 Z. z. o správe majetku štátu v znení neskorších predpisov </w:t>
      </w:r>
    </w:p>
    <w:p w14:paraId="686CC75A" w14:textId="77777777" w:rsidR="00E05FDB" w:rsidRPr="00E55F94" w:rsidRDefault="00E05FDB" w:rsidP="00E05FDB">
      <w:pPr>
        <w:spacing w:after="0" w:line="240" w:lineRule="auto"/>
        <w:jc w:val="center"/>
        <w:rPr>
          <w:rFonts w:ascii="Arial Narrow" w:eastAsia="Arial Narrow" w:hAnsi="Arial Narrow" w:cs="Arial Narrow"/>
        </w:rPr>
      </w:pPr>
    </w:p>
    <w:p w14:paraId="3028C547" w14:textId="12874119" w:rsidR="00FD42BD" w:rsidRPr="00E55F94" w:rsidRDefault="00FD42BD" w:rsidP="00E05FDB">
      <w:pPr>
        <w:spacing w:after="0" w:line="240" w:lineRule="auto"/>
        <w:jc w:val="center"/>
        <w:rPr>
          <w:rFonts w:ascii="Arial Narrow" w:eastAsia="Arial Narrow" w:hAnsi="Arial Narrow" w:cs="Arial Narrow"/>
        </w:rPr>
      </w:pPr>
      <w:r w:rsidRPr="00E55F94">
        <w:rPr>
          <w:rFonts w:ascii="Arial Narrow" w:eastAsia="Arial Narrow" w:hAnsi="Arial Narrow" w:cs="Arial Narrow"/>
        </w:rPr>
        <w:t>Stav k</w:t>
      </w:r>
      <w:r w:rsidR="00F41990" w:rsidRPr="00E55F94">
        <w:rPr>
          <w:rFonts w:ascii="Arial Narrow" w:eastAsia="Arial Narrow" w:hAnsi="Arial Narrow" w:cs="Arial Narrow"/>
        </w:rPr>
        <w:t> </w:t>
      </w:r>
      <w:r w:rsidR="00FC4493" w:rsidRPr="00E55F94">
        <w:rPr>
          <w:rFonts w:ascii="Arial Narrow" w:eastAsia="Arial Narrow" w:hAnsi="Arial Narrow" w:cs="Arial Narrow"/>
        </w:rPr>
        <w:t>1</w:t>
      </w:r>
      <w:r w:rsidR="00F41990" w:rsidRPr="00E55F94">
        <w:rPr>
          <w:rFonts w:ascii="Arial Narrow" w:eastAsia="Arial Narrow" w:hAnsi="Arial Narrow" w:cs="Arial Narrow"/>
        </w:rPr>
        <w:t xml:space="preserve">. </w:t>
      </w:r>
      <w:r w:rsidR="0048416A" w:rsidRPr="00E55F94">
        <w:rPr>
          <w:rFonts w:ascii="Arial Narrow" w:eastAsia="Arial Narrow" w:hAnsi="Arial Narrow" w:cs="Arial Narrow"/>
        </w:rPr>
        <w:t>4</w:t>
      </w:r>
      <w:r w:rsidR="00FC4493" w:rsidRPr="00E55F94">
        <w:rPr>
          <w:rFonts w:ascii="Arial Narrow" w:eastAsia="Arial Narrow" w:hAnsi="Arial Narrow" w:cs="Arial Narrow"/>
        </w:rPr>
        <w:t>. 202</w:t>
      </w:r>
      <w:r w:rsidR="0048416A" w:rsidRPr="00E55F94">
        <w:rPr>
          <w:rFonts w:ascii="Arial Narrow" w:eastAsia="Arial Narrow" w:hAnsi="Arial Narrow" w:cs="Arial Narrow"/>
        </w:rPr>
        <w:t>5</w:t>
      </w:r>
    </w:p>
    <w:p w14:paraId="2724F8C1" w14:textId="77777777" w:rsidR="00FD42BD" w:rsidRPr="00E55F94" w:rsidRDefault="00FD42BD" w:rsidP="00FD42BD">
      <w:pPr>
        <w:spacing w:after="0" w:line="240" w:lineRule="auto"/>
        <w:jc w:val="center"/>
        <w:rPr>
          <w:rFonts w:ascii="Arial Narrow" w:hAnsi="Arial Narrow"/>
          <w:b/>
          <w:sz w:val="28"/>
          <w:szCs w:val="28"/>
        </w:rPr>
      </w:pPr>
    </w:p>
    <w:p w14:paraId="5067D449" w14:textId="77777777" w:rsidR="00FD42BD" w:rsidRPr="00E55F94" w:rsidRDefault="00FD42BD" w:rsidP="00FD42BD">
      <w:pPr>
        <w:spacing w:after="0" w:line="240" w:lineRule="auto"/>
        <w:jc w:val="center"/>
        <w:rPr>
          <w:rFonts w:ascii="Arial Narrow" w:hAnsi="Arial Narrow"/>
          <w:b/>
          <w:sz w:val="28"/>
          <w:szCs w:val="28"/>
        </w:rPr>
      </w:pPr>
      <w:r w:rsidRPr="00E55F94">
        <w:rPr>
          <w:rFonts w:ascii="Arial Narrow" w:hAnsi="Arial Narrow"/>
          <w:b/>
          <w:sz w:val="28"/>
          <w:szCs w:val="28"/>
        </w:rPr>
        <w:t>Kúpna zmluva</w:t>
      </w:r>
    </w:p>
    <w:p w14:paraId="3A47DBFF" w14:textId="77777777" w:rsidR="00FD42BD" w:rsidRPr="00E55F94" w:rsidRDefault="00FD42BD" w:rsidP="00FD42BD">
      <w:pPr>
        <w:spacing w:after="0" w:line="240" w:lineRule="auto"/>
        <w:jc w:val="center"/>
        <w:rPr>
          <w:rFonts w:ascii="Arial Narrow" w:hAnsi="Arial Narrow"/>
          <w:b/>
          <w:sz w:val="28"/>
          <w:szCs w:val="28"/>
        </w:rPr>
      </w:pPr>
      <w:r w:rsidRPr="00E55F94">
        <w:rPr>
          <w:rFonts w:ascii="Arial Narrow" w:hAnsi="Arial Narrow"/>
          <w:b/>
          <w:sz w:val="28"/>
          <w:szCs w:val="28"/>
        </w:rPr>
        <w:t>(nehnuteľný majetok)</w:t>
      </w:r>
    </w:p>
    <w:p w14:paraId="71CF998E" w14:textId="77777777" w:rsidR="00FD42BD" w:rsidRPr="00E55F94" w:rsidRDefault="00FD42BD" w:rsidP="00FD42BD">
      <w:pPr>
        <w:spacing w:after="0" w:line="240" w:lineRule="auto"/>
        <w:jc w:val="center"/>
        <w:rPr>
          <w:rFonts w:ascii="Arial Narrow" w:hAnsi="Arial Narrow"/>
          <w:b/>
          <w:sz w:val="28"/>
          <w:szCs w:val="28"/>
        </w:rPr>
      </w:pPr>
    </w:p>
    <w:p w14:paraId="4442C735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  <w:b/>
        </w:rPr>
      </w:pPr>
      <w:r w:rsidRPr="00E55F94">
        <w:rPr>
          <w:rFonts w:ascii="Arial Narrow" w:hAnsi="Arial Narrow"/>
          <w:b/>
        </w:rPr>
        <w:t xml:space="preserve">a) podstatné náležitosti zmluvy: </w:t>
      </w:r>
    </w:p>
    <w:p w14:paraId="50E12860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označenie zmluvných strán </w:t>
      </w:r>
    </w:p>
    <w:p w14:paraId="68D6C8D5" w14:textId="77777777" w:rsidR="00FD42BD" w:rsidRPr="00E55F94" w:rsidRDefault="00FD42BD" w:rsidP="00FD42BD">
      <w:pPr>
        <w:numPr>
          <w:ilvl w:val="1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predávajúci – označenie vlastníka, ktorým je štát a označenie správcu (Slovenská republika – príslušný správca), </w:t>
      </w:r>
    </w:p>
    <w:p w14:paraId="12E38B0B" w14:textId="77777777" w:rsidR="00FD42BD" w:rsidRPr="00E55F94" w:rsidRDefault="00FD42BD" w:rsidP="00FD42BD">
      <w:pPr>
        <w:numPr>
          <w:ilvl w:val="1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kupujúci – údaje podľa § 42 ods. 2 písm. a) zákona č. 162/1995 Z. z. o katastri nehnuteľností a o zápise vlastníckych a iných práv k nehnuteľnostiam v znení neskorších predpisov,</w:t>
      </w:r>
    </w:p>
    <w:p w14:paraId="3E59DB8B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identifikácia predmetu prevodu /podľa výpisu z listu vlastníctva, príp. znaleckého posudku (príslušenstvo), geometrického plánu/,</w:t>
      </w:r>
    </w:p>
    <w:p w14:paraId="18484654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kúpna cena,</w:t>
      </w:r>
    </w:p>
    <w:p w14:paraId="27BECE66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lehota splatnosti kúpnej ceny,</w:t>
      </w:r>
    </w:p>
    <w:p w14:paraId="5E00D646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účel kúpy,</w:t>
      </w:r>
    </w:p>
    <w:p w14:paraId="6129369C" w14:textId="1C907CF3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vybrané povinnosti uvedené v § 11 ods. 3 zákona o správe majetku štátu, ak sa prevod nehnuteľného majetku štátu realizuje obci, mestskej časti hlavného mesta Slovenskej republiky Bratislavy a mestskej časti mesta Košice alebo vyššieho územného celku na poskytovanie všeobecne prospešných služieb alebo na výstavbu </w:t>
      </w:r>
      <w:r w:rsidR="0048416A" w:rsidRPr="00E55F94">
        <w:rPr>
          <w:rFonts w:ascii="Arial Narrow" w:hAnsi="Arial Narrow"/>
        </w:rPr>
        <w:t>stavby vo verejnom záujme (§ 5 písm. w) zákona o územnom plánovaní)</w:t>
      </w:r>
      <w:r w:rsidRPr="00E55F94">
        <w:rPr>
          <w:rFonts w:ascii="Arial Narrow" w:hAnsi="Arial Narrow"/>
        </w:rPr>
        <w:t>,</w:t>
      </w:r>
    </w:p>
    <w:p w14:paraId="0520F031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podpis zástupcov účastníkov zmluvy (príp. s otlačkom pečiatky) a dátum uzavretia zmluvy.</w:t>
      </w:r>
    </w:p>
    <w:p w14:paraId="5BAB4265" w14:textId="77777777" w:rsidR="00FD42BD" w:rsidRPr="00E55F94" w:rsidRDefault="00FD42BD" w:rsidP="00FD42BD">
      <w:pPr>
        <w:spacing w:after="0" w:line="240" w:lineRule="auto"/>
        <w:ind w:left="1080"/>
        <w:jc w:val="both"/>
        <w:rPr>
          <w:rFonts w:ascii="Arial Narrow" w:hAnsi="Arial Narrow"/>
        </w:rPr>
      </w:pPr>
    </w:p>
    <w:p w14:paraId="541EF82E" w14:textId="77777777" w:rsidR="00FD42BD" w:rsidRPr="00E55F94" w:rsidRDefault="00FD42BD" w:rsidP="00FD42BD">
      <w:pPr>
        <w:spacing w:after="0" w:line="240" w:lineRule="auto"/>
        <w:ind w:left="372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   </w:t>
      </w:r>
    </w:p>
    <w:p w14:paraId="4323CE3C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  <w:b/>
        </w:rPr>
      </w:pPr>
      <w:r w:rsidRPr="00E55F94">
        <w:rPr>
          <w:rFonts w:ascii="Arial Narrow" w:hAnsi="Arial Narrow"/>
          <w:b/>
        </w:rPr>
        <w:t>b) ostatné náležitosti zmluvy:</w:t>
      </w:r>
    </w:p>
    <w:p w14:paraId="4FAB9F40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označenie právnych predpisov, podľa ktorých sa kúpna zmluva uzatvára (zákon NR SR                                </w:t>
      </w:r>
      <w:r w:rsidR="0005467B" w:rsidRPr="00E55F94">
        <w:rPr>
          <w:rFonts w:ascii="Arial Narrow" w:hAnsi="Arial Narrow"/>
        </w:rPr>
        <w:t xml:space="preserve">                 </w:t>
      </w:r>
      <w:r w:rsidRPr="00E55F94">
        <w:rPr>
          <w:rFonts w:ascii="Arial Narrow" w:hAnsi="Arial Narrow"/>
        </w:rPr>
        <w:t xml:space="preserve">č. 278/1993 Z. z. o správe majetku štátu v znení neskorších predpisov, Občiansky zákonník, príp. aj ďalšie napr. zákon č. 182/1993 Z. z. o vlastníctve bytov a nebytových priestorov v znení neskorších predpisov), </w:t>
      </w:r>
    </w:p>
    <w:p w14:paraId="060930B9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primeraná cena s identifikáciou znaleckého posudku, ktorým bol predmet kúpy ocenený,</w:t>
      </w:r>
    </w:p>
    <w:p w14:paraId="299ECDD9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určenie osoby, ktorá je oprávnená podať návrh na vklad vlastníckeho práva,</w:t>
      </w:r>
    </w:p>
    <w:p w14:paraId="4C4BD0DA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určenie platnosti kúpnej zmluvy (§ 11 ods. 4 zákona o správe majetku štátu),</w:t>
      </w:r>
    </w:p>
    <w:p w14:paraId="13981EEE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určenie obligačno-právnej účinnosti kúpnej zmluvy (§ 47a Občianskeho zákonníka), </w:t>
      </w:r>
    </w:p>
    <w:p w14:paraId="4DE73ADF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určenie vecno-právnej účinnosti kúpnej zmluvy (dňom povolenia vkladu vlastníckeho práva),</w:t>
      </w:r>
    </w:p>
    <w:p w14:paraId="3ACA4F82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vyjadrenie sa k prejavu vôle (§ 37 ods. 1 Občianskeho zákonníka),</w:t>
      </w:r>
    </w:p>
    <w:p w14:paraId="7E59078A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označenie všetkých tiarch (napr. vecné bremeno, nájom), najmä tých, ktoré vyplývajú z výpisu z listu vlastníctva.</w:t>
      </w:r>
    </w:p>
    <w:p w14:paraId="388326C1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</w:rPr>
      </w:pPr>
    </w:p>
    <w:p w14:paraId="1A728A10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</w:rPr>
      </w:pPr>
    </w:p>
    <w:p w14:paraId="37275A62" w14:textId="77777777" w:rsidR="00FD42BD" w:rsidRPr="00E55F94" w:rsidRDefault="00FD42BD" w:rsidP="00FD42BD">
      <w:pPr>
        <w:spacing w:after="0" w:line="240" w:lineRule="auto"/>
        <w:jc w:val="center"/>
        <w:rPr>
          <w:rFonts w:ascii="Arial Narrow" w:hAnsi="Arial Narrow"/>
          <w:b/>
          <w:sz w:val="28"/>
          <w:szCs w:val="28"/>
        </w:rPr>
      </w:pPr>
      <w:r w:rsidRPr="00E55F94">
        <w:rPr>
          <w:rFonts w:ascii="Arial Narrow" w:hAnsi="Arial Narrow"/>
          <w:b/>
          <w:sz w:val="28"/>
          <w:szCs w:val="28"/>
        </w:rPr>
        <w:t>Darovacia zmluva</w:t>
      </w:r>
    </w:p>
    <w:p w14:paraId="7BC341E2" w14:textId="77777777" w:rsidR="00FD42BD" w:rsidRPr="00E55F94" w:rsidRDefault="00FD42BD" w:rsidP="00FD42BD">
      <w:pPr>
        <w:spacing w:after="0" w:line="240" w:lineRule="auto"/>
        <w:jc w:val="center"/>
        <w:rPr>
          <w:rFonts w:ascii="Arial Narrow" w:hAnsi="Arial Narrow"/>
          <w:b/>
          <w:sz w:val="28"/>
          <w:szCs w:val="28"/>
        </w:rPr>
      </w:pPr>
      <w:r w:rsidRPr="00E55F94">
        <w:rPr>
          <w:rFonts w:ascii="Arial Narrow" w:hAnsi="Arial Narrow"/>
          <w:b/>
          <w:sz w:val="28"/>
          <w:szCs w:val="28"/>
        </w:rPr>
        <w:t>(nehnuteľný majetok)</w:t>
      </w:r>
    </w:p>
    <w:p w14:paraId="0CC3649B" w14:textId="77777777" w:rsidR="00FD42BD" w:rsidRPr="00E55F94" w:rsidRDefault="00FD42BD" w:rsidP="00FD42BD">
      <w:pPr>
        <w:spacing w:after="0" w:line="240" w:lineRule="auto"/>
        <w:jc w:val="center"/>
        <w:rPr>
          <w:rFonts w:ascii="Arial Narrow" w:hAnsi="Arial Narrow"/>
          <w:b/>
          <w:sz w:val="28"/>
          <w:szCs w:val="28"/>
          <w:highlight w:val="yellow"/>
        </w:rPr>
      </w:pPr>
    </w:p>
    <w:p w14:paraId="3EF73832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  <w:b/>
        </w:rPr>
      </w:pPr>
      <w:r w:rsidRPr="00E55F94">
        <w:rPr>
          <w:rFonts w:ascii="Arial Narrow" w:hAnsi="Arial Narrow"/>
          <w:b/>
        </w:rPr>
        <w:t xml:space="preserve">a) podstatné náležitosti zmluvy: </w:t>
      </w:r>
    </w:p>
    <w:p w14:paraId="2D339E3F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označenie zmluvných strán </w:t>
      </w:r>
    </w:p>
    <w:p w14:paraId="304AA6B0" w14:textId="77777777" w:rsidR="00FD42BD" w:rsidRPr="00E55F94" w:rsidRDefault="00FD42BD" w:rsidP="00FD42BD">
      <w:pPr>
        <w:numPr>
          <w:ilvl w:val="1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darca – označenie vlastníka, ktorým je štát a označenie správcu (Slovenská republika – príslušný správca), </w:t>
      </w:r>
    </w:p>
    <w:p w14:paraId="3AE97293" w14:textId="77777777" w:rsidR="00FD42BD" w:rsidRPr="00E55F94" w:rsidRDefault="00FD42BD" w:rsidP="00FD42BD">
      <w:pPr>
        <w:numPr>
          <w:ilvl w:val="1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obdarovaný – údaje podľa § 42 ods. 2 písm. a) zákona č. 162/1995 Z. z. o katastri nehnuteľností a o zápise vlastníckych a iných práv k nehnuteľnostiam v znení neskorších predpisov,</w:t>
      </w:r>
    </w:p>
    <w:p w14:paraId="28DD3391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lastRenderedPageBreak/>
        <w:t>identifikácia predmetu prevodu /podľa výpisu z listu vlastníctva, príp. znaleckého posudku (príslušenstvo), geometrického plánu/,</w:t>
      </w:r>
    </w:p>
    <w:p w14:paraId="49100410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podpis zástupcov účastníkov zmluvy (príp. s otlačkom pečiatky) a dátum uzavretia zmluvy.</w:t>
      </w:r>
    </w:p>
    <w:p w14:paraId="0678B11C" w14:textId="77777777" w:rsidR="00FD42BD" w:rsidRPr="00E55F94" w:rsidRDefault="00FD42BD" w:rsidP="00FD42BD">
      <w:pPr>
        <w:spacing w:after="0" w:line="240" w:lineRule="auto"/>
        <w:ind w:left="1080"/>
        <w:jc w:val="both"/>
        <w:rPr>
          <w:rFonts w:ascii="Arial Narrow" w:hAnsi="Arial Narrow"/>
        </w:rPr>
      </w:pPr>
    </w:p>
    <w:p w14:paraId="5F2F23BC" w14:textId="77777777" w:rsidR="00FD42BD" w:rsidRPr="00E55F94" w:rsidRDefault="00FD42BD" w:rsidP="00FD42BD">
      <w:pPr>
        <w:spacing w:after="0" w:line="240" w:lineRule="auto"/>
        <w:ind w:left="372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   </w:t>
      </w:r>
    </w:p>
    <w:p w14:paraId="2E7AD5B7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  <w:b/>
        </w:rPr>
      </w:pPr>
      <w:r w:rsidRPr="00E55F94">
        <w:rPr>
          <w:rFonts w:ascii="Arial Narrow" w:hAnsi="Arial Narrow"/>
          <w:b/>
        </w:rPr>
        <w:t>b) ostatné náležitosti zmluvy:</w:t>
      </w:r>
    </w:p>
    <w:p w14:paraId="39658EF8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označenie právnych predpisov, podľa ktorých sa darovacia zmluva uzatvára (zákon NR SR                                č. 278/1993 Z. z. o správe majetku štátu v znení neskorších predpisov, Občiansky zákonník, príp. aj ďalšie napr. zákon č. 182/1993 Z. z. o vlastníctve bytov a nebytových priestorov v znení neskorších predpisov), </w:t>
      </w:r>
    </w:p>
    <w:p w14:paraId="082A907F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účel budúceho využitia predmetu darovania,</w:t>
      </w:r>
    </w:p>
    <w:p w14:paraId="63F607CA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identifikácia znaleckého posudku, ktorým bol predmet darovania ocenený,</w:t>
      </w:r>
    </w:p>
    <w:p w14:paraId="7095BE4D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určenie osoby, ktorá je oprávnená podať návrh na vklad vlastníckeho práva,</w:t>
      </w:r>
    </w:p>
    <w:p w14:paraId="3BB27BB8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určenie platnosti darovacej zmluvy (§ 11 ods. 4 zákona o správe majetku štátu),</w:t>
      </w:r>
    </w:p>
    <w:p w14:paraId="4941237A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určenie obligačno-právnej účinnosti darovacej zmluvy (§ 47a Občianskeho zákonníka), </w:t>
      </w:r>
    </w:p>
    <w:p w14:paraId="62FACCCB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určenie vecno-právnej účinnosti darovacej zmluvy (dňom povolenia vkladu vlastníckeho práva),</w:t>
      </w:r>
    </w:p>
    <w:p w14:paraId="4A8F80E8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vyjadrenie sa k prejavu vôle (§ 37 ods. 1 Občianskeho zákonníka),</w:t>
      </w:r>
    </w:p>
    <w:p w14:paraId="7E51131A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označenie všetkých tiarch (napr. vecné bremeno, nájom), najmä tých, ktoré vyplývajú z výpisu z listu vlastníctva.</w:t>
      </w:r>
    </w:p>
    <w:p w14:paraId="0756CFF3" w14:textId="77777777" w:rsidR="00FD42BD" w:rsidRPr="00E55F94" w:rsidRDefault="00FD42BD" w:rsidP="00FD42BD">
      <w:pPr>
        <w:spacing w:after="0" w:line="240" w:lineRule="auto"/>
        <w:jc w:val="center"/>
        <w:rPr>
          <w:rFonts w:ascii="Arial Narrow" w:hAnsi="Arial Narrow"/>
          <w:b/>
        </w:rPr>
      </w:pPr>
    </w:p>
    <w:p w14:paraId="2874485D" w14:textId="77777777" w:rsidR="00FD42BD" w:rsidRPr="00E55F94" w:rsidRDefault="00FD42BD" w:rsidP="00FD42BD">
      <w:pPr>
        <w:spacing w:after="0" w:line="240" w:lineRule="auto"/>
        <w:jc w:val="center"/>
        <w:rPr>
          <w:rFonts w:ascii="Arial Narrow" w:hAnsi="Arial Narrow"/>
          <w:b/>
        </w:rPr>
      </w:pPr>
    </w:p>
    <w:p w14:paraId="1008DC46" w14:textId="77777777" w:rsidR="00FD42BD" w:rsidRPr="00E55F94" w:rsidRDefault="00FD42BD" w:rsidP="00FD42BD">
      <w:pPr>
        <w:spacing w:after="0" w:line="240" w:lineRule="auto"/>
        <w:jc w:val="center"/>
        <w:rPr>
          <w:rFonts w:ascii="Arial Narrow" w:hAnsi="Arial Narrow"/>
          <w:b/>
          <w:sz w:val="28"/>
          <w:szCs w:val="28"/>
        </w:rPr>
      </w:pPr>
      <w:r w:rsidRPr="00E55F94">
        <w:rPr>
          <w:rFonts w:ascii="Arial Narrow" w:hAnsi="Arial Narrow"/>
          <w:b/>
          <w:sz w:val="28"/>
          <w:szCs w:val="28"/>
        </w:rPr>
        <w:t>Zámenná zmluva</w:t>
      </w:r>
    </w:p>
    <w:p w14:paraId="3EF71DA8" w14:textId="77777777" w:rsidR="00FD42BD" w:rsidRPr="00E55F94" w:rsidRDefault="00FD42BD" w:rsidP="00FD42BD">
      <w:pPr>
        <w:spacing w:after="0" w:line="240" w:lineRule="auto"/>
        <w:jc w:val="center"/>
        <w:rPr>
          <w:rFonts w:ascii="Arial Narrow" w:hAnsi="Arial Narrow"/>
          <w:b/>
          <w:sz w:val="28"/>
          <w:szCs w:val="28"/>
        </w:rPr>
      </w:pPr>
      <w:r w:rsidRPr="00E55F94">
        <w:rPr>
          <w:rFonts w:ascii="Arial Narrow" w:hAnsi="Arial Narrow"/>
          <w:b/>
          <w:sz w:val="28"/>
          <w:szCs w:val="28"/>
        </w:rPr>
        <w:t>(nehnuteľný majetok)</w:t>
      </w:r>
    </w:p>
    <w:p w14:paraId="293980A9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  <w:b/>
        </w:rPr>
      </w:pPr>
    </w:p>
    <w:p w14:paraId="1E09A9F0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  <w:b/>
        </w:rPr>
      </w:pPr>
      <w:r w:rsidRPr="00E55F94">
        <w:rPr>
          <w:rFonts w:ascii="Arial Narrow" w:hAnsi="Arial Narrow"/>
          <w:b/>
        </w:rPr>
        <w:t xml:space="preserve">a) podstatné náležitosti zmluvy: </w:t>
      </w:r>
    </w:p>
    <w:p w14:paraId="73C92E28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označenie zmluvných strán </w:t>
      </w:r>
    </w:p>
    <w:p w14:paraId="07FCA9CC" w14:textId="77777777" w:rsidR="00FD42BD" w:rsidRPr="00E55F94" w:rsidRDefault="00FD42BD" w:rsidP="00FD42BD">
      <w:pPr>
        <w:numPr>
          <w:ilvl w:val="1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zamieňajúci č. 1 – označenie vlastníka, ktorým je štát a označenie správcu (Slovenská republika – príslušný správca), </w:t>
      </w:r>
    </w:p>
    <w:p w14:paraId="030AB4EE" w14:textId="77777777" w:rsidR="00FD42BD" w:rsidRPr="00E55F94" w:rsidRDefault="00FD42BD" w:rsidP="00FD42BD">
      <w:pPr>
        <w:numPr>
          <w:ilvl w:val="1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zamieňajúci č. 2 – údaje podľa § 42 ods. 2 písm. a) zákona č. 162/1995 Z. z. o katastri nehnuteľností a o zápise vlastníckych a iných práv k nehnuteľnostiam v znení neskorších predpisov,</w:t>
      </w:r>
    </w:p>
    <w:p w14:paraId="4CCBBC51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identifikácia predmetu zámeny /podľa výpisu z listu vlastníctva, príp. znaleckého posudku (príslušenstvo), geometrického plánu/,</w:t>
      </w:r>
    </w:p>
    <w:p w14:paraId="3F044F90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podrobne definovaný účel zámeny pre správcu, </w:t>
      </w:r>
    </w:p>
    <w:p w14:paraId="236D1384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lehota splatnosti rozdielu v cene, ktorú je povinný uhradiť nadobúdateľ majetku štátu (nesmie prekročiť 60 dní odo dňa nadobudnutia platnosti zámennej zmluvy), ak hodnota majetku štátu dávaného do zámeny je vyššia,</w:t>
      </w:r>
    </w:p>
    <w:p w14:paraId="2A927E61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podpis zástupcov účastníkov zmluvy (príp. s otlačkom pečiatky) a dátum uzavretia zmluvy.</w:t>
      </w:r>
    </w:p>
    <w:p w14:paraId="51071765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  <w:b/>
        </w:rPr>
      </w:pPr>
    </w:p>
    <w:p w14:paraId="18195476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  <w:b/>
        </w:rPr>
      </w:pPr>
      <w:r w:rsidRPr="00E55F94">
        <w:rPr>
          <w:rFonts w:ascii="Arial Narrow" w:hAnsi="Arial Narrow"/>
          <w:b/>
        </w:rPr>
        <w:t>b) ostatné náležitosti zmluvy:</w:t>
      </w:r>
    </w:p>
    <w:p w14:paraId="1EC9F362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označenie právnych predpisov, podľa ktorých sa zámenná zmluva uzatvára (zákon NR SR  </w:t>
      </w:r>
      <w:r w:rsidR="0005467B" w:rsidRPr="00E55F94">
        <w:rPr>
          <w:rFonts w:ascii="Arial Narrow" w:hAnsi="Arial Narrow"/>
        </w:rPr>
        <w:t xml:space="preserve">                                   </w:t>
      </w:r>
      <w:r w:rsidRPr="00E55F94">
        <w:rPr>
          <w:rFonts w:ascii="Arial Narrow" w:hAnsi="Arial Narrow"/>
        </w:rPr>
        <w:t>č. 278/1993 Z. z. o správe majetku štátu v znení neskorších predpisov, Občiansky zákonník),</w:t>
      </w:r>
    </w:p>
    <w:p w14:paraId="448AB923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ceny zamieňaného majetku s identifikáciou znaleckých posudkov, ktorými bol predmet zámeny ocenený,</w:t>
      </w:r>
    </w:p>
    <w:p w14:paraId="18ED58F2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určenie osoby, ktorá je oprávnená podať návrh na vklad vlastníckeho práva,</w:t>
      </w:r>
    </w:p>
    <w:p w14:paraId="6479FE99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určenie platnosti zámennej zmluvy (§ 11 ods. 9 zákona o správe majetku štátu),</w:t>
      </w:r>
    </w:p>
    <w:p w14:paraId="372926BF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určenie obligačno-právnej účinnosti zámennej zmluvy (§ 47a Občianskeho zákonníka), </w:t>
      </w:r>
    </w:p>
    <w:p w14:paraId="40C04E32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určenie vecno-právnej účinnosti zámennej zmluvy (dňom povolenia vkladu vlastníckeho práva),</w:t>
      </w:r>
    </w:p>
    <w:p w14:paraId="2C84A1B7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vyjadrenie sa k prejavu vôle (§ 37 ods. 1 Občianskeho zákonníka),</w:t>
      </w:r>
    </w:p>
    <w:p w14:paraId="773CC33E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označenie všetkých tiarch (napr. vecné bremeno, nájom), najmä tých, ktoré vyplývajú z výpisu z listu vlastníctva.</w:t>
      </w:r>
    </w:p>
    <w:p w14:paraId="711B1296" w14:textId="77777777" w:rsidR="00FD42BD" w:rsidRPr="00E55F94" w:rsidRDefault="00FD42BD" w:rsidP="00FD42BD">
      <w:pPr>
        <w:spacing w:after="0" w:line="240" w:lineRule="auto"/>
        <w:ind w:left="420"/>
        <w:jc w:val="both"/>
        <w:rPr>
          <w:rFonts w:ascii="Arial Narrow" w:hAnsi="Arial Narrow"/>
        </w:rPr>
      </w:pPr>
    </w:p>
    <w:p w14:paraId="36A50871" w14:textId="77777777" w:rsidR="00FD42BD" w:rsidRPr="00E55F94" w:rsidRDefault="00FD42BD" w:rsidP="00FD42BD">
      <w:pPr>
        <w:spacing w:after="0" w:line="240" w:lineRule="auto"/>
        <w:ind w:left="420"/>
        <w:jc w:val="both"/>
        <w:rPr>
          <w:rFonts w:ascii="Arial Narrow" w:hAnsi="Arial Narrow"/>
        </w:rPr>
      </w:pPr>
    </w:p>
    <w:p w14:paraId="7441ABF1" w14:textId="77777777" w:rsidR="00E05FDB" w:rsidRPr="00E55F94" w:rsidRDefault="00E05FDB" w:rsidP="00FD42BD">
      <w:pPr>
        <w:spacing w:after="0" w:line="240" w:lineRule="auto"/>
        <w:ind w:left="420"/>
        <w:jc w:val="both"/>
        <w:rPr>
          <w:rFonts w:ascii="Arial Narrow" w:hAnsi="Arial Narrow"/>
        </w:rPr>
      </w:pPr>
    </w:p>
    <w:p w14:paraId="166E350A" w14:textId="77777777" w:rsidR="00FD42BD" w:rsidRPr="00E55F94" w:rsidRDefault="00FD42BD" w:rsidP="00FD42BD">
      <w:pPr>
        <w:spacing w:after="0" w:line="240" w:lineRule="auto"/>
        <w:jc w:val="center"/>
        <w:rPr>
          <w:rFonts w:ascii="Arial Narrow" w:hAnsi="Arial Narrow"/>
          <w:b/>
          <w:sz w:val="28"/>
          <w:szCs w:val="28"/>
        </w:rPr>
      </w:pPr>
      <w:r w:rsidRPr="00E55F94">
        <w:rPr>
          <w:rFonts w:ascii="Arial Narrow" w:hAnsi="Arial Narrow"/>
          <w:b/>
          <w:sz w:val="28"/>
          <w:szCs w:val="28"/>
        </w:rPr>
        <w:lastRenderedPageBreak/>
        <w:t>Nájomná zmluva</w:t>
      </w:r>
    </w:p>
    <w:p w14:paraId="1CF5771C" w14:textId="77777777" w:rsidR="00FD42BD" w:rsidRPr="00E55F94" w:rsidRDefault="00FD42BD" w:rsidP="00FD42BD">
      <w:pPr>
        <w:spacing w:after="0" w:line="240" w:lineRule="auto"/>
        <w:jc w:val="center"/>
        <w:rPr>
          <w:rFonts w:ascii="Arial Narrow" w:hAnsi="Arial Narrow"/>
          <w:b/>
          <w:sz w:val="28"/>
          <w:szCs w:val="28"/>
        </w:rPr>
      </w:pPr>
      <w:r w:rsidRPr="00E55F94">
        <w:rPr>
          <w:rFonts w:ascii="Arial Narrow" w:hAnsi="Arial Narrow"/>
          <w:b/>
          <w:sz w:val="28"/>
          <w:szCs w:val="28"/>
        </w:rPr>
        <w:t>(nehnuteľný majetok)</w:t>
      </w:r>
    </w:p>
    <w:p w14:paraId="0FE722AD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  <w:b/>
        </w:rPr>
      </w:pPr>
    </w:p>
    <w:p w14:paraId="3129EE7C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  <w:b/>
        </w:rPr>
      </w:pPr>
      <w:r w:rsidRPr="00E55F94">
        <w:rPr>
          <w:rFonts w:ascii="Arial Narrow" w:hAnsi="Arial Narrow"/>
          <w:b/>
        </w:rPr>
        <w:t xml:space="preserve">a) podstatné náležitosti zmluvy: </w:t>
      </w:r>
    </w:p>
    <w:p w14:paraId="30AEE842" w14:textId="77777777" w:rsidR="00FD42BD" w:rsidRPr="00E55F94" w:rsidRDefault="00FD42BD" w:rsidP="00FD42BD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označenie zmluvných strán </w:t>
      </w:r>
    </w:p>
    <w:p w14:paraId="41110451" w14:textId="77777777" w:rsidR="00FD42BD" w:rsidRPr="00E55F94" w:rsidRDefault="00FD42BD" w:rsidP="00FD42BD">
      <w:pPr>
        <w:numPr>
          <w:ilvl w:val="1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prenajímateľ  - označenie vlastníka, ktorým je štát a označenie správcu (Slovenská republika – príslušný správca), </w:t>
      </w:r>
    </w:p>
    <w:p w14:paraId="44DF772F" w14:textId="77777777" w:rsidR="00FD42BD" w:rsidRPr="00E55F94" w:rsidRDefault="00FD42BD" w:rsidP="00FD42BD">
      <w:pPr>
        <w:numPr>
          <w:ilvl w:val="1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nájomca </w:t>
      </w:r>
    </w:p>
    <w:p w14:paraId="4BEC2528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identifikácia predmetu nájmu:</w:t>
      </w:r>
    </w:p>
    <w:p w14:paraId="3D5A5CA1" w14:textId="77777777" w:rsidR="00FD42BD" w:rsidRPr="00E55F94" w:rsidRDefault="00FD42BD" w:rsidP="00FD42BD">
      <w:pPr>
        <w:numPr>
          <w:ilvl w:val="1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pri nehnuteľnom majetku štátu samostatne evidovanom v katastri nehnuteľnosti sa predmet nájmu identifikuje podľa údajov z výpisu z listu vlastníctva, </w:t>
      </w:r>
    </w:p>
    <w:p w14:paraId="4EA051F2" w14:textId="77777777" w:rsidR="00FD42BD" w:rsidRPr="00E55F94" w:rsidRDefault="00FD42BD" w:rsidP="00FD42BD">
      <w:pPr>
        <w:numPr>
          <w:ilvl w:val="1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pri priestoroch, ktoré nie sú samostatne evidované v katastri nehnuteľností, sa predmet nájmu identifikuje číslom miestnosti a uvedením poschodia alebo dostatočným slovným popisom, inak zakreslením polohy predmetu nájmu v prílohe zmluvy,</w:t>
      </w:r>
    </w:p>
    <w:p w14:paraId="7774995C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účel nájmu,</w:t>
      </w:r>
    </w:p>
    <w:p w14:paraId="4F2C6691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nájomné,</w:t>
      </w:r>
    </w:p>
    <w:p w14:paraId="7567A429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vyčíslenie predpokladaných prevádzkových nákladov pevnou sumou; ak prevádzkové náklady v súvislosti s nájmom nevznikajú, táto skutočnosť sa musí v zmluve výslovne uviesť, </w:t>
      </w:r>
    </w:p>
    <w:p w14:paraId="2411B0C8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doba nájmu (najskôr odo dňa účinnosti zmluvy, najdlhšie na dobu piatich rokov),</w:t>
      </w:r>
    </w:p>
    <w:p w14:paraId="55B7B41C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výpovedná lehota,</w:t>
      </w:r>
    </w:p>
    <w:p w14:paraId="03856CA5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podpis zástupcov účastníkov zmluvy (príp. s otlačkom pečiatky) a dátum uzavretia zmluvy.</w:t>
      </w:r>
    </w:p>
    <w:p w14:paraId="30A59A95" w14:textId="77777777" w:rsidR="00FD42BD" w:rsidRPr="00E55F94" w:rsidRDefault="00FD42BD" w:rsidP="00FD42BD">
      <w:pPr>
        <w:spacing w:after="0" w:line="240" w:lineRule="auto"/>
        <w:ind w:left="720"/>
        <w:jc w:val="both"/>
        <w:rPr>
          <w:rFonts w:ascii="Arial Narrow" w:hAnsi="Arial Narrow"/>
        </w:rPr>
      </w:pPr>
    </w:p>
    <w:p w14:paraId="5C281926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  <w:b/>
        </w:rPr>
      </w:pPr>
      <w:r w:rsidRPr="00E55F94">
        <w:rPr>
          <w:rFonts w:ascii="Arial Narrow" w:hAnsi="Arial Narrow"/>
          <w:b/>
        </w:rPr>
        <w:t>b) ostatné náležitosti zmluvy:</w:t>
      </w:r>
    </w:p>
    <w:p w14:paraId="0959AA8A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označenie právnych predpisov, podľa ktorých sa nájomná zmluva uzatvára (zákon NR SR</w:t>
      </w:r>
      <w:r w:rsidR="00ED4D49" w:rsidRPr="00E55F94">
        <w:rPr>
          <w:rFonts w:ascii="Arial Narrow" w:hAnsi="Arial Narrow"/>
        </w:rPr>
        <w:t xml:space="preserve">                                           </w:t>
      </w:r>
      <w:r w:rsidRPr="00E55F94">
        <w:rPr>
          <w:rFonts w:ascii="Arial Narrow" w:hAnsi="Arial Narrow"/>
        </w:rPr>
        <w:t>č. 278/1993 Z. z. o správe majetku štátu v znení neskorších predpisov, Občiansky zákonník, príp. aj zákon č. 116/1990 Zb. o nájme nebytových priestorov v znení neskorších predpisov),</w:t>
      </w:r>
    </w:p>
    <w:p w14:paraId="4FF01A8B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splatnosť nájomného, </w:t>
      </w:r>
    </w:p>
    <w:p w14:paraId="493718FE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oprávnenie správcu zvýšiť dohodnuté nájomné v závislosti od rastu cien trhového nájomného (ak sa nájomná zmluva uzatvára na viac ako dva roky a pri nájme nie je správca oprávnený dohodnúť nižšie než trhové nájomné), </w:t>
      </w:r>
    </w:p>
    <w:p w14:paraId="61C6A196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rozsah poskytovaných</w:t>
      </w:r>
      <w:r w:rsidR="00F41990" w:rsidRPr="00E55F94">
        <w:rPr>
          <w:rFonts w:ascii="Arial Narrow" w:hAnsi="Arial Narrow"/>
        </w:rPr>
        <w:t xml:space="preserve"> energií a</w:t>
      </w:r>
      <w:r w:rsidRPr="00E55F94">
        <w:rPr>
          <w:rFonts w:ascii="Arial Narrow" w:hAnsi="Arial Narrow"/>
        </w:rPr>
        <w:t xml:space="preserve"> služieb (na</w:t>
      </w:r>
      <w:r w:rsidR="00F41990" w:rsidRPr="00E55F94">
        <w:rPr>
          <w:rFonts w:ascii="Arial Narrow" w:hAnsi="Arial Narrow"/>
        </w:rPr>
        <w:t>jmä</w:t>
      </w:r>
      <w:r w:rsidRPr="00E55F94">
        <w:rPr>
          <w:rFonts w:ascii="Arial Narrow" w:hAnsi="Arial Narrow"/>
        </w:rPr>
        <w:t xml:space="preserve"> </w:t>
      </w:r>
      <w:r w:rsidR="00F41990" w:rsidRPr="00E55F94">
        <w:rPr>
          <w:rFonts w:ascii="Arial Narrow" w:hAnsi="Arial Narrow"/>
        </w:rPr>
        <w:t xml:space="preserve">elektrická energia, </w:t>
      </w:r>
      <w:r w:rsidRPr="00E55F94">
        <w:rPr>
          <w:rFonts w:ascii="Arial Narrow" w:hAnsi="Arial Narrow"/>
        </w:rPr>
        <w:t xml:space="preserve">vodné a stočné, </w:t>
      </w:r>
      <w:r w:rsidR="00F41990" w:rsidRPr="00E55F94">
        <w:rPr>
          <w:rFonts w:ascii="Arial Narrow" w:hAnsi="Arial Narrow"/>
        </w:rPr>
        <w:t>vykurovanie</w:t>
      </w:r>
      <w:r w:rsidRPr="00E55F94">
        <w:rPr>
          <w:rFonts w:ascii="Arial Narrow" w:hAnsi="Arial Narrow"/>
        </w:rPr>
        <w:t>,</w:t>
      </w:r>
      <w:r w:rsidR="00F41990" w:rsidRPr="00E55F94">
        <w:rPr>
          <w:rFonts w:ascii="Arial Narrow" w:hAnsi="Arial Narrow"/>
        </w:rPr>
        <w:t xml:space="preserve"> odvoz odpadu</w:t>
      </w:r>
      <w:r w:rsidRPr="00E55F94">
        <w:rPr>
          <w:rFonts w:ascii="Arial Narrow" w:hAnsi="Arial Narrow"/>
        </w:rPr>
        <w:t xml:space="preserve">), </w:t>
      </w:r>
    </w:p>
    <w:p w14:paraId="1C31E51D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výpovedné dôvody, </w:t>
      </w:r>
    </w:p>
    <w:p w14:paraId="412F5969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zákaz ďalšieho užívania predmetu nájmu treťou osobou (zákaz prenájmu, podnájmu, výpožičky),</w:t>
      </w:r>
    </w:p>
    <w:p w14:paraId="5085DCBF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zákaz stavebných úprav bez predchádzajúceho písomného súhlasu správcu,</w:t>
      </w:r>
    </w:p>
    <w:p w14:paraId="3A726FCB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určenie platnosti nájomnej zmluvy (§ 13 ods. 9 zákona o správe majetku štátu), </w:t>
      </w:r>
    </w:p>
    <w:p w14:paraId="53378182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určenie účinnosti nájomnej zmluvy (§ 47a Občianskeho zákonníka),</w:t>
      </w:r>
    </w:p>
    <w:p w14:paraId="13702C00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vyjadrenie sa k prejavu vôle (§ 37 ods. 1 Občianskeho zákonníka).</w:t>
      </w:r>
    </w:p>
    <w:p w14:paraId="5154B253" w14:textId="77777777" w:rsidR="00ED4D49" w:rsidRPr="00E55F94" w:rsidRDefault="00ED4D49" w:rsidP="00ED4D49">
      <w:pPr>
        <w:spacing w:after="0" w:line="240" w:lineRule="auto"/>
        <w:jc w:val="both"/>
        <w:rPr>
          <w:rFonts w:ascii="Arial Narrow" w:hAnsi="Arial Narrow"/>
        </w:rPr>
      </w:pPr>
    </w:p>
    <w:p w14:paraId="3949E814" w14:textId="77777777" w:rsidR="00ED4D49" w:rsidRPr="00E55F94" w:rsidRDefault="00ED4D49" w:rsidP="00ED4D49">
      <w:pPr>
        <w:spacing w:after="0" w:line="240" w:lineRule="auto"/>
        <w:jc w:val="both"/>
        <w:rPr>
          <w:rFonts w:ascii="Arial Narrow" w:hAnsi="Arial Narrow"/>
          <w:b/>
        </w:rPr>
      </w:pPr>
      <w:r w:rsidRPr="00E55F94">
        <w:rPr>
          <w:rFonts w:ascii="Arial Narrow" w:hAnsi="Arial Narrow"/>
          <w:b/>
        </w:rPr>
        <w:t xml:space="preserve">c) podmienky úhrad za </w:t>
      </w:r>
      <w:r w:rsidR="0005467B" w:rsidRPr="00E55F94">
        <w:rPr>
          <w:rFonts w:ascii="Arial Narrow" w:hAnsi="Arial Narrow"/>
          <w:b/>
        </w:rPr>
        <w:t>dodávané</w:t>
      </w:r>
      <w:r w:rsidRPr="00E55F94">
        <w:rPr>
          <w:rFonts w:ascii="Arial Narrow" w:hAnsi="Arial Narrow"/>
          <w:b/>
        </w:rPr>
        <w:t xml:space="preserve"> energie a </w:t>
      </w:r>
      <w:r w:rsidR="0005467B" w:rsidRPr="00E55F94">
        <w:rPr>
          <w:rFonts w:ascii="Arial Narrow" w:hAnsi="Arial Narrow"/>
          <w:b/>
        </w:rPr>
        <w:t>služby</w:t>
      </w:r>
      <w:r w:rsidRPr="00E55F94">
        <w:rPr>
          <w:rFonts w:ascii="Arial Narrow" w:hAnsi="Arial Narrow"/>
          <w:b/>
        </w:rPr>
        <w:t xml:space="preserve">: </w:t>
      </w:r>
    </w:p>
    <w:p w14:paraId="63591D82" w14:textId="77777777" w:rsidR="0005467B" w:rsidRPr="00E55F94" w:rsidRDefault="00F41990" w:rsidP="0058331B">
      <w:pPr>
        <w:pStyle w:val="Bezriadkovania"/>
        <w:numPr>
          <w:ilvl w:val="0"/>
          <w:numId w:val="7"/>
        </w:numPr>
        <w:jc w:val="both"/>
        <w:rPr>
          <w:rFonts w:ascii="Arial Narrow" w:hAnsi="Arial Narrow" w:cs="Arial Narrow"/>
          <w:sz w:val="22"/>
          <w:szCs w:val="22"/>
        </w:rPr>
      </w:pPr>
      <w:r w:rsidRPr="00E55F94">
        <w:rPr>
          <w:rFonts w:ascii="Arial Narrow" w:hAnsi="Arial Narrow" w:cs="Arial Narrow"/>
          <w:sz w:val="22"/>
          <w:szCs w:val="22"/>
        </w:rPr>
        <w:t>rozúčtovanie</w:t>
      </w:r>
      <w:r w:rsidR="0005467B" w:rsidRPr="00E55F94">
        <w:rPr>
          <w:rFonts w:ascii="Arial Narrow" w:hAnsi="Arial Narrow" w:cs="Arial Narrow"/>
          <w:sz w:val="22"/>
          <w:szCs w:val="22"/>
        </w:rPr>
        <w:t xml:space="preserve"> prevádzkových nákladov spojených s</w:t>
      </w:r>
      <w:r w:rsidRPr="00E55F94">
        <w:rPr>
          <w:rFonts w:ascii="Arial Narrow" w:hAnsi="Arial Narrow" w:cs="Arial Narrow"/>
          <w:sz w:val="22"/>
          <w:szCs w:val="22"/>
        </w:rPr>
        <w:t> </w:t>
      </w:r>
      <w:r w:rsidR="0005467B" w:rsidRPr="00E55F94">
        <w:rPr>
          <w:rFonts w:ascii="Arial Narrow" w:hAnsi="Arial Narrow" w:cs="Arial Narrow"/>
          <w:sz w:val="22"/>
          <w:szCs w:val="22"/>
        </w:rPr>
        <w:t>užívaním</w:t>
      </w:r>
      <w:r w:rsidRPr="00E55F94">
        <w:rPr>
          <w:rFonts w:ascii="Arial Narrow" w:hAnsi="Arial Narrow" w:cs="Arial Narrow"/>
          <w:sz w:val="22"/>
          <w:szCs w:val="22"/>
        </w:rPr>
        <w:t xml:space="preserve"> predmetu nájmu</w:t>
      </w:r>
      <w:r w:rsidR="0005467B" w:rsidRPr="00E55F94">
        <w:rPr>
          <w:rFonts w:ascii="Arial Narrow" w:hAnsi="Arial Narrow" w:cs="Arial Narrow"/>
          <w:sz w:val="22"/>
          <w:szCs w:val="22"/>
        </w:rPr>
        <w:t>,</w:t>
      </w:r>
    </w:p>
    <w:p w14:paraId="6CCDE0B0" w14:textId="77777777" w:rsidR="0005467B" w:rsidRPr="00E55F94" w:rsidRDefault="0005467B" w:rsidP="0005467B">
      <w:pPr>
        <w:pStyle w:val="Bezriadkovania"/>
        <w:numPr>
          <w:ilvl w:val="0"/>
          <w:numId w:val="7"/>
        </w:numPr>
        <w:jc w:val="both"/>
        <w:rPr>
          <w:rFonts w:ascii="Arial Narrow" w:hAnsi="Arial Narrow" w:cs="Arial Narrow"/>
          <w:sz w:val="22"/>
          <w:szCs w:val="22"/>
        </w:rPr>
      </w:pPr>
      <w:r w:rsidRPr="00E55F94">
        <w:rPr>
          <w:rFonts w:ascii="Arial Narrow" w:hAnsi="Arial Narrow" w:cs="Arial Narrow"/>
          <w:sz w:val="22"/>
          <w:szCs w:val="22"/>
        </w:rPr>
        <w:t xml:space="preserve">spôsob vyúčtovania prevádzkových nákladov po ukončení zúčtovacieho obdobia za energie a služby uhrádzané preddavkovými platbami, </w:t>
      </w:r>
    </w:p>
    <w:p w14:paraId="31319F53" w14:textId="77777777" w:rsidR="0005467B" w:rsidRPr="00E55F94" w:rsidRDefault="0005467B" w:rsidP="0005467B">
      <w:pPr>
        <w:pStyle w:val="Bezriadkovania"/>
        <w:numPr>
          <w:ilvl w:val="0"/>
          <w:numId w:val="7"/>
        </w:numPr>
        <w:jc w:val="both"/>
        <w:rPr>
          <w:rFonts w:ascii="Arial Narrow" w:hAnsi="Arial Narrow"/>
          <w:sz w:val="22"/>
          <w:szCs w:val="22"/>
        </w:rPr>
      </w:pPr>
      <w:r w:rsidRPr="00E55F94">
        <w:rPr>
          <w:rFonts w:ascii="Arial Narrow" w:hAnsi="Arial Narrow" w:cs="Arial Narrow"/>
          <w:sz w:val="22"/>
          <w:szCs w:val="22"/>
        </w:rPr>
        <w:t>f</w:t>
      </w:r>
      <w:r w:rsidRPr="00E55F94">
        <w:rPr>
          <w:rFonts w:ascii="Arial Narrow" w:hAnsi="Arial Narrow"/>
          <w:sz w:val="22"/>
          <w:szCs w:val="22"/>
        </w:rPr>
        <w:t xml:space="preserve">rekvenciu úhrad za prevádzkové náklady, </w:t>
      </w:r>
    </w:p>
    <w:p w14:paraId="57B9EF78" w14:textId="77777777" w:rsidR="0005467B" w:rsidRPr="00E55F94" w:rsidRDefault="0005467B" w:rsidP="0005467B">
      <w:pPr>
        <w:pStyle w:val="Bezriadkovania"/>
        <w:numPr>
          <w:ilvl w:val="0"/>
          <w:numId w:val="7"/>
        </w:numPr>
        <w:jc w:val="both"/>
        <w:rPr>
          <w:rFonts w:ascii="Arial Narrow" w:hAnsi="Arial Narrow"/>
          <w:sz w:val="22"/>
          <w:szCs w:val="22"/>
        </w:rPr>
      </w:pPr>
      <w:r w:rsidRPr="00E55F94">
        <w:rPr>
          <w:rFonts w:ascii="Arial Narrow" w:hAnsi="Arial Narrow"/>
          <w:sz w:val="22"/>
          <w:szCs w:val="22"/>
        </w:rPr>
        <w:t>oprávnenie správcu majetku štátu jednostranne zvýšiť (znížiť) výšku paušálnej p</w:t>
      </w:r>
      <w:r w:rsidR="0058331B" w:rsidRPr="00E55F94">
        <w:rPr>
          <w:rFonts w:ascii="Arial Narrow" w:hAnsi="Arial Narrow"/>
          <w:sz w:val="22"/>
          <w:szCs w:val="22"/>
        </w:rPr>
        <w:t>latby alebo preddavkovej platby</w:t>
      </w:r>
      <w:r w:rsidRPr="00E55F94">
        <w:rPr>
          <w:rFonts w:ascii="Arial Narrow" w:hAnsi="Arial Narrow"/>
          <w:sz w:val="22"/>
          <w:szCs w:val="22"/>
        </w:rPr>
        <w:t xml:space="preserve"> </w:t>
      </w:r>
      <w:r w:rsidR="0058331B" w:rsidRPr="00E55F94">
        <w:rPr>
          <w:rFonts w:ascii="Arial Narrow" w:hAnsi="Arial Narrow"/>
          <w:sz w:val="22"/>
          <w:szCs w:val="22"/>
        </w:rPr>
        <w:t>z dôvodu zvýšenia</w:t>
      </w:r>
      <w:r w:rsidR="00F41990" w:rsidRPr="00E55F94">
        <w:rPr>
          <w:rFonts w:ascii="Arial Narrow" w:hAnsi="Arial Narrow"/>
          <w:sz w:val="22"/>
          <w:szCs w:val="22"/>
        </w:rPr>
        <w:t xml:space="preserve"> (zníženia) </w:t>
      </w:r>
      <w:r w:rsidR="0058331B" w:rsidRPr="00E55F94">
        <w:rPr>
          <w:rFonts w:ascii="Arial Narrow" w:hAnsi="Arial Narrow"/>
          <w:sz w:val="22"/>
          <w:szCs w:val="22"/>
        </w:rPr>
        <w:t>ceny</w:t>
      </w:r>
      <w:r w:rsidRPr="00E55F94">
        <w:rPr>
          <w:rFonts w:ascii="Arial Narrow" w:hAnsi="Arial Narrow"/>
          <w:sz w:val="22"/>
          <w:szCs w:val="22"/>
        </w:rPr>
        <w:t xml:space="preserve"> dodávanej energie a služby, vrátane oprávnenia správcu majetku štátu realizovať túto zmenu bez nutnosti uzavretia dodatku ku zmluve,</w:t>
      </w:r>
    </w:p>
    <w:p w14:paraId="1324B0E7" w14:textId="77777777" w:rsidR="0005467B" w:rsidRPr="00E55F94" w:rsidRDefault="0005467B" w:rsidP="0005467B">
      <w:pPr>
        <w:pStyle w:val="Bezriadkovania"/>
        <w:numPr>
          <w:ilvl w:val="0"/>
          <w:numId w:val="7"/>
        </w:numPr>
        <w:jc w:val="both"/>
        <w:rPr>
          <w:rFonts w:ascii="Arial Narrow" w:hAnsi="Arial Narrow"/>
          <w:sz w:val="22"/>
          <w:szCs w:val="22"/>
        </w:rPr>
      </w:pPr>
      <w:r w:rsidRPr="00E55F94">
        <w:rPr>
          <w:rFonts w:ascii="Arial Narrow" w:hAnsi="Arial Narrow"/>
          <w:sz w:val="22"/>
          <w:szCs w:val="22"/>
        </w:rPr>
        <w:t>spôsoby úhrady, ak</w:t>
      </w:r>
      <w:r w:rsidR="0058331B" w:rsidRPr="00E55F94">
        <w:rPr>
          <w:rFonts w:ascii="Arial Narrow" w:hAnsi="Arial Narrow"/>
          <w:sz w:val="22"/>
          <w:szCs w:val="22"/>
        </w:rPr>
        <w:t xml:space="preserve"> sú</w:t>
      </w:r>
      <w:r w:rsidRPr="00E55F94">
        <w:rPr>
          <w:rFonts w:ascii="Arial Narrow" w:hAnsi="Arial Narrow"/>
          <w:sz w:val="22"/>
          <w:szCs w:val="22"/>
        </w:rPr>
        <w:t xml:space="preserve"> jednotlivé platby za dodávané energie a služby odlišne uhrádzané (napr. elektrická energia preddavkovo</w:t>
      </w:r>
      <w:r w:rsidR="0058331B" w:rsidRPr="00E55F94">
        <w:rPr>
          <w:rFonts w:ascii="Arial Narrow" w:hAnsi="Arial Narrow"/>
          <w:sz w:val="22"/>
          <w:szCs w:val="22"/>
        </w:rPr>
        <w:t>, ale vodné a stočné paušálne),</w:t>
      </w:r>
    </w:p>
    <w:p w14:paraId="01A34D63" w14:textId="77777777" w:rsidR="0005467B" w:rsidRPr="00E55F94" w:rsidRDefault="0005467B" w:rsidP="0005467B">
      <w:pPr>
        <w:pStyle w:val="Bezriadkovania"/>
        <w:jc w:val="both"/>
        <w:rPr>
          <w:rFonts w:ascii="Arial Narrow" w:hAnsi="Arial Narrow"/>
          <w:sz w:val="22"/>
          <w:szCs w:val="22"/>
        </w:rPr>
      </w:pPr>
    </w:p>
    <w:p w14:paraId="70DC7CAB" w14:textId="77777777" w:rsidR="00E05FDB" w:rsidRPr="00E55F94" w:rsidRDefault="00E05FDB" w:rsidP="0005467B">
      <w:pPr>
        <w:pStyle w:val="Bezriadkovania"/>
        <w:jc w:val="both"/>
        <w:rPr>
          <w:rFonts w:ascii="Arial Narrow" w:hAnsi="Arial Narrow"/>
          <w:sz w:val="22"/>
          <w:szCs w:val="22"/>
        </w:rPr>
      </w:pPr>
    </w:p>
    <w:p w14:paraId="55A7A4AE" w14:textId="77777777" w:rsidR="00E05FDB" w:rsidRPr="00E55F94" w:rsidRDefault="00E05FDB" w:rsidP="0005467B">
      <w:pPr>
        <w:pStyle w:val="Bezriadkovania"/>
        <w:jc w:val="both"/>
        <w:rPr>
          <w:rFonts w:ascii="Arial Narrow" w:hAnsi="Arial Narrow"/>
          <w:sz w:val="22"/>
          <w:szCs w:val="22"/>
        </w:rPr>
      </w:pPr>
    </w:p>
    <w:p w14:paraId="1B6596A2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</w:rPr>
      </w:pPr>
    </w:p>
    <w:p w14:paraId="23507C27" w14:textId="77777777" w:rsidR="00FD42BD" w:rsidRPr="00E55F94" w:rsidRDefault="00FD42BD" w:rsidP="00FD42BD">
      <w:pPr>
        <w:spacing w:after="0" w:line="240" w:lineRule="auto"/>
        <w:jc w:val="center"/>
        <w:rPr>
          <w:rFonts w:ascii="Arial Narrow" w:hAnsi="Arial Narrow"/>
          <w:b/>
          <w:sz w:val="28"/>
          <w:szCs w:val="28"/>
        </w:rPr>
      </w:pPr>
      <w:r w:rsidRPr="00E55F94">
        <w:rPr>
          <w:rFonts w:ascii="Arial Narrow" w:hAnsi="Arial Narrow"/>
          <w:b/>
          <w:sz w:val="28"/>
          <w:szCs w:val="28"/>
        </w:rPr>
        <w:lastRenderedPageBreak/>
        <w:t>Zmluva o výpožičke</w:t>
      </w:r>
    </w:p>
    <w:p w14:paraId="61B79997" w14:textId="77777777" w:rsidR="00FD42BD" w:rsidRPr="00E55F94" w:rsidRDefault="00FD42BD" w:rsidP="00FD42BD">
      <w:pPr>
        <w:spacing w:after="0" w:line="240" w:lineRule="auto"/>
        <w:jc w:val="center"/>
        <w:rPr>
          <w:rFonts w:ascii="Arial Narrow" w:hAnsi="Arial Narrow"/>
          <w:b/>
          <w:sz w:val="28"/>
          <w:szCs w:val="28"/>
        </w:rPr>
      </w:pPr>
      <w:r w:rsidRPr="00E55F94">
        <w:rPr>
          <w:rFonts w:ascii="Arial Narrow" w:hAnsi="Arial Narrow"/>
          <w:b/>
          <w:sz w:val="28"/>
          <w:szCs w:val="28"/>
        </w:rPr>
        <w:t>(nehnuteľný majetok)</w:t>
      </w:r>
    </w:p>
    <w:p w14:paraId="5B8C2340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  <w:b/>
        </w:rPr>
      </w:pPr>
    </w:p>
    <w:p w14:paraId="2A312F95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  <w:b/>
        </w:rPr>
      </w:pPr>
      <w:r w:rsidRPr="00E55F94">
        <w:rPr>
          <w:rFonts w:ascii="Arial Narrow" w:hAnsi="Arial Narrow"/>
          <w:b/>
        </w:rPr>
        <w:t xml:space="preserve">a) podstatné náležitosti zmluvy: </w:t>
      </w:r>
    </w:p>
    <w:p w14:paraId="3BFB3F18" w14:textId="77777777" w:rsidR="00FD42BD" w:rsidRPr="00E55F94" w:rsidRDefault="00FD42BD" w:rsidP="00FD42BD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označenie zmluvných strán </w:t>
      </w:r>
    </w:p>
    <w:p w14:paraId="30B05F00" w14:textId="77777777" w:rsidR="00FD42BD" w:rsidRPr="00E55F94" w:rsidRDefault="00FD42BD" w:rsidP="00FD42BD">
      <w:pPr>
        <w:numPr>
          <w:ilvl w:val="1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požičiavateľ  - označenie vlastníka, ktorým je štát a označenie správcu (Slovenská republika – príslušný správca), </w:t>
      </w:r>
    </w:p>
    <w:p w14:paraId="79395053" w14:textId="77777777" w:rsidR="00FD42BD" w:rsidRPr="00E55F94" w:rsidRDefault="00FD42BD" w:rsidP="00FD42BD">
      <w:pPr>
        <w:numPr>
          <w:ilvl w:val="1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vypožičiavateľ </w:t>
      </w:r>
    </w:p>
    <w:p w14:paraId="26CB6B60" w14:textId="77777777" w:rsidR="00FD42BD" w:rsidRPr="00E55F94" w:rsidRDefault="00FD42BD" w:rsidP="00FD42BD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identifikácia predmetu výpožičky, </w:t>
      </w:r>
    </w:p>
    <w:p w14:paraId="64E31904" w14:textId="77777777" w:rsidR="00FD42BD" w:rsidRPr="00E55F94" w:rsidRDefault="00FD42BD" w:rsidP="00FD42BD">
      <w:pPr>
        <w:numPr>
          <w:ilvl w:val="1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pri nehnuteľnom majetku štátu samostatne evidovanom v katastri nehnuteľnosti sa predmet výpožičky identifikuje podľa údajov z výpisu z listu vlastníctva, </w:t>
      </w:r>
    </w:p>
    <w:p w14:paraId="774391CE" w14:textId="77777777" w:rsidR="00FD42BD" w:rsidRPr="00E55F94" w:rsidRDefault="00FD42BD" w:rsidP="00FD42BD">
      <w:pPr>
        <w:numPr>
          <w:ilvl w:val="1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pri priestoroch, ktoré nie sú samostatne evidované v katastri nehnuteľností, sa predmet výpožičky identifikuje číslom miestnosti a uvedením poschodia alebo dostatočným slovným popisom, inak zakreslením polohy predmetu výpožičky v prílohe zmluvy,</w:t>
      </w:r>
    </w:p>
    <w:p w14:paraId="763D867E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účel výpožičky,</w:t>
      </w:r>
    </w:p>
    <w:p w14:paraId="315D76F3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vyčíslenie predpokladaných prevádzkových nákladov pevnou sumou; ak prevádzkové náklady v súvislosti s výpožičkou nevznikajú, táto skutočnosť sa musí v zmluve výslovne uviesť, </w:t>
      </w:r>
    </w:p>
    <w:p w14:paraId="69A926C2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doba výpožičky (najskôr odo dňa účinnosti zmluvy, najdlhšie na dobu piatich rokov),</w:t>
      </w:r>
    </w:p>
    <w:p w14:paraId="1940E28E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výpovedná lehota,</w:t>
      </w:r>
    </w:p>
    <w:p w14:paraId="694021A6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podpis zástupcov účastníkov zmluvy (príp. s otlačkom pečiatky) a dátum uzavretia zmluvy.</w:t>
      </w:r>
    </w:p>
    <w:p w14:paraId="5C57C2C2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  <w:b/>
        </w:rPr>
      </w:pPr>
    </w:p>
    <w:p w14:paraId="2DD76412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  <w:b/>
        </w:rPr>
      </w:pPr>
      <w:r w:rsidRPr="00E55F94">
        <w:rPr>
          <w:rFonts w:ascii="Arial Narrow" w:hAnsi="Arial Narrow"/>
          <w:b/>
        </w:rPr>
        <w:t>b) ostatné náležitosti zmluvy:</w:t>
      </w:r>
    </w:p>
    <w:p w14:paraId="3B26C6FA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označenie právnych predpisov, podľa ktorých sa zmluva o výpožičke uzatvára (zákon NR SR                           č. 278/1993 Z. z. o správe majetku štátu v znení neskorších predpisov, Občiansky zákonník),</w:t>
      </w:r>
    </w:p>
    <w:p w14:paraId="59AC46C0" w14:textId="77777777" w:rsidR="00F41990" w:rsidRPr="00E55F94" w:rsidRDefault="00F41990" w:rsidP="00F41990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rozsah poskytovaných energií a služieb (najmä elektrická energia, vodné a stočné, vykurovanie, odvoz odpadu), </w:t>
      </w:r>
    </w:p>
    <w:p w14:paraId="41231D19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výpovedné dôvody, </w:t>
      </w:r>
    </w:p>
    <w:p w14:paraId="7B2030C1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zákaz ďalšieho užívania predmetu výpožičky treťou osobou (zákaz prenájmu, podnájmu, výpožičky),</w:t>
      </w:r>
    </w:p>
    <w:p w14:paraId="1CFB52CD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zákaz stavebných úprav bez predchádzajúceho písomného súhlasu správcu,</w:t>
      </w:r>
    </w:p>
    <w:p w14:paraId="70A45185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určenie platnosti zmluvy o výpožičke (§ 13 ods. 9 zákona o správe majetku štátu), </w:t>
      </w:r>
    </w:p>
    <w:p w14:paraId="6AD84D5B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určenie účinnosti zmluvy o výpožičke (§ 47a Občianskeho zákonníka),</w:t>
      </w:r>
    </w:p>
    <w:p w14:paraId="071C8796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vyjadrenie sa k prejavu vôle (§ 37 ods. 1 Občianskeho zákonníka).</w:t>
      </w:r>
    </w:p>
    <w:p w14:paraId="6C8A2BC7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  <w:b/>
        </w:rPr>
      </w:pPr>
    </w:p>
    <w:p w14:paraId="0BBE6A88" w14:textId="77777777" w:rsidR="00F41990" w:rsidRPr="00E55F94" w:rsidRDefault="00C53D2A" w:rsidP="00F41990">
      <w:pPr>
        <w:spacing w:after="0" w:line="240" w:lineRule="auto"/>
        <w:jc w:val="both"/>
        <w:rPr>
          <w:rFonts w:ascii="Arial Narrow" w:hAnsi="Arial Narrow"/>
          <w:b/>
        </w:rPr>
      </w:pPr>
      <w:r w:rsidRPr="00E55F94">
        <w:rPr>
          <w:rFonts w:ascii="Arial Narrow" w:hAnsi="Arial Narrow"/>
          <w:b/>
        </w:rPr>
        <w:t xml:space="preserve">c) </w:t>
      </w:r>
      <w:r w:rsidR="00F41990" w:rsidRPr="00E55F94">
        <w:rPr>
          <w:rFonts w:ascii="Arial Narrow" w:hAnsi="Arial Narrow"/>
          <w:b/>
        </w:rPr>
        <w:t xml:space="preserve">) podmienky úhrad za dodávané energie a služby: </w:t>
      </w:r>
    </w:p>
    <w:p w14:paraId="230992FD" w14:textId="77777777" w:rsidR="00F41990" w:rsidRPr="00E55F94" w:rsidRDefault="00F41990" w:rsidP="00F41990">
      <w:pPr>
        <w:pStyle w:val="Bezriadkovania"/>
        <w:numPr>
          <w:ilvl w:val="0"/>
          <w:numId w:val="7"/>
        </w:numPr>
        <w:jc w:val="both"/>
        <w:rPr>
          <w:rFonts w:ascii="Arial Narrow" w:hAnsi="Arial Narrow" w:cs="Arial Narrow"/>
          <w:sz w:val="22"/>
          <w:szCs w:val="22"/>
        </w:rPr>
      </w:pPr>
      <w:r w:rsidRPr="00E55F94">
        <w:rPr>
          <w:rFonts w:ascii="Arial Narrow" w:hAnsi="Arial Narrow" w:cs="Arial Narrow"/>
          <w:sz w:val="22"/>
          <w:szCs w:val="22"/>
        </w:rPr>
        <w:t>rozúčtovanie prevádzkových nákladov spojených s užívaním predmetu výpožičky,</w:t>
      </w:r>
    </w:p>
    <w:p w14:paraId="4158B480" w14:textId="77777777" w:rsidR="00F41990" w:rsidRPr="00E55F94" w:rsidRDefault="00F41990" w:rsidP="00F41990">
      <w:pPr>
        <w:pStyle w:val="Bezriadkovania"/>
        <w:numPr>
          <w:ilvl w:val="0"/>
          <w:numId w:val="7"/>
        </w:numPr>
        <w:jc w:val="both"/>
        <w:rPr>
          <w:rFonts w:ascii="Arial Narrow" w:hAnsi="Arial Narrow" w:cs="Arial Narrow"/>
          <w:sz w:val="22"/>
          <w:szCs w:val="22"/>
        </w:rPr>
      </w:pPr>
      <w:r w:rsidRPr="00E55F94">
        <w:rPr>
          <w:rFonts w:ascii="Arial Narrow" w:hAnsi="Arial Narrow" w:cs="Arial Narrow"/>
          <w:sz w:val="22"/>
          <w:szCs w:val="22"/>
        </w:rPr>
        <w:t xml:space="preserve">spôsob vyúčtovania prevádzkových nákladov po ukončení zúčtovacieho obdobia za energie a služby uhrádzané preddavkovými platbami, </w:t>
      </w:r>
    </w:p>
    <w:p w14:paraId="03115C02" w14:textId="77777777" w:rsidR="00F41990" w:rsidRPr="00E55F94" w:rsidRDefault="00F41990" w:rsidP="00F41990">
      <w:pPr>
        <w:pStyle w:val="Bezriadkovania"/>
        <w:numPr>
          <w:ilvl w:val="0"/>
          <w:numId w:val="7"/>
        </w:numPr>
        <w:jc w:val="both"/>
        <w:rPr>
          <w:rFonts w:ascii="Arial Narrow" w:hAnsi="Arial Narrow"/>
          <w:sz w:val="22"/>
          <w:szCs w:val="22"/>
        </w:rPr>
      </w:pPr>
      <w:r w:rsidRPr="00E55F94">
        <w:rPr>
          <w:rFonts w:ascii="Arial Narrow" w:hAnsi="Arial Narrow" w:cs="Arial Narrow"/>
          <w:sz w:val="22"/>
          <w:szCs w:val="22"/>
        </w:rPr>
        <w:t>f</w:t>
      </w:r>
      <w:r w:rsidRPr="00E55F94">
        <w:rPr>
          <w:rFonts w:ascii="Arial Narrow" w:hAnsi="Arial Narrow"/>
          <w:sz w:val="22"/>
          <w:szCs w:val="22"/>
        </w:rPr>
        <w:t xml:space="preserve">rekvenciu úhrad za prevádzkové náklady, </w:t>
      </w:r>
    </w:p>
    <w:p w14:paraId="4C037378" w14:textId="77777777" w:rsidR="00F41990" w:rsidRPr="00E55F94" w:rsidRDefault="00F41990" w:rsidP="00F41990">
      <w:pPr>
        <w:pStyle w:val="Bezriadkovania"/>
        <w:numPr>
          <w:ilvl w:val="0"/>
          <w:numId w:val="7"/>
        </w:numPr>
        <w:jc w:val="both"/>
        <w:rPr>
          <w:rFonts w:ascii="Arial Narrow" w:hAnsi="Arial Narrow"/>
          <w:sz w:val="22"/>
          <w:szCs w:val="22"/>
        </w:rPr>
      </w:pPr>
      <w:r w:rsidRPr="00E55F94">
        <w:rPr>
          <w:rFonts w:ascii="Arial Narrow" w:hAnsi="Arial Narrow"/>
          <w:sz w:val="22"/>
          <w:szCs w:val="22"/>
        </w:rPr>
        <w:t>oprávnenie správcu majetku štátu jednostranne zvýšiť (znížiť) výšku paušálnej platby alebo preddavkovej platby z dôvodu zvýšenia (zníženia) ceny dodávanej energie a služby, vrátane oprávnenia správcu majetku štátu realizovať túto zmenu bez nutnosti uzavretia dodatku ku zmluve,</w:t>
      </w:r>
    </w:p>
    <w:p w14:paraId="3B71AC05" w14:textId="77777777" w:rsidR="00F41990" w:rsidRPr="00E55F94" w:rsidRDefault="00F41990" w:rsidP="00F41990">
      <w:pPr>
        <w:pStyle w:val="Bezriadkovania"/>
        <w:numPr>
          <w:ilvl w:val="0"/>
          <w:numId w:val="7"/>
        </w:numPr>
        <w:jc w:val="both"/>
        <w:rPr>
          <w:rFonts w:ascii="Arial Narrow" w:hAnsi="Arial Narrow"/>
          <w:sz w:val="22"/>
          <w:szCs w:val="22"/>
        </w:rPr>
      </w:pPr>
      <w:r w:rsidRPr="00E55F94">
        <w:rPr>
          <w:rFonts w:ascii="Arial Narrow" w:hAnsi="Arial Narrow"/>
          <w:sz w:val="22"/>
          <w:szCs w:val="22"/>
        </w:rPr>
        <w:t>spôsoby úhrady, ak sú jednotlivé platby za dodávané energie a služby odlišne uhrádzané (napr. elektrická energia preddavkovo, ale vodné a stočné paušálne),</w:t>
      </w:r>
    </w:p>
    <w:p w14:paraId="12E11C1A" w14:textId="77777777" w:rsidR="00F41990" w:rsidRPr="00E55F94" w:rsidRDefault="00F41990" w:rsidP="00FC4493">
      <w:pPr>
        <w:pStyle w:val="Bezriadkovania"/>
        <w:ind w:left="720"/>
        <w:jc w:val="both"/>
        <w:rPr>
          <w:rFonts w:ascii="Arial Narrow" w:hAnsi="Arial Narrow"/>
          <w:sz w:val="22"/>
          <w:szCs w:val="22"/>
        </w:rPr>
      </w:pPr>
    </w:p>
    <w:p w14:paraId="60FFD494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  <w:b/>
        </w:rPr>
      </w:pPr>
    </w:p>
    <w:p w14:paraId="518B2860" w14:textId="77777777" w:rsidR="00F41990" w:rsidRPr="00E55F94" w:rsidRDefault="00F41990" w:rsidP="00FD42BD">
      <w:pPr>
        <w:spacing w:after="0" w:line="240" w:lineRule="auto"/>
        <w:jc w:val="both"/>
        <w:rPr>
          <w:rFonts w:ascii="Arial Narrow" w:hAnsi="Arial Narrow"/>
          <w:b/>
        </w:rPr>
      </w:pPr>
    </w:p>
    <w:p w14:paraId="6298D951" w14:textId="77777777" w:rsidR="00FD42BD" w:rsidRPr="00E55F94" w:rsidRDefault="00FD42BD" w:rsidP="00FD42BD">
      <w:pPr>
        <w:spacing w:after="0" w:line="240" w:lineRule="auto"/>
        <w:jc w:val="center"/>
        <w:rPr>
          <w:rFonts w:ascii="Arial Narrow" w:hAnsi="Arial Narrow"/>
          <w:b/>
          <w:sz w:val="28"/>
          <w:szCs w:val="28"/>
        </w:rPr>
      </w:pPr>
      <w:r w:rsidRPr="00E55F94">
        <w:rPr>
          <w:rFonts w:ascii="Arial Narrow" w:hAnsi="Arial Narrow"/>
          <w:b/>
          <w:sz w:val="28"/>
          <w:szCs w:val="28"/>
        </w:rPr>
        <w:t>Zmluva o zriadení vecného bremena</w:t>
      </w:r>
    </w:p>
    <w:p w14:paraId="1CD5EE97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  <w:b/>
        </w:rPr>
      </w:pPr>
    </w:p>
    <w:p w14:paraId="562EDB7D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  <w:b/>
        </w:rPr>
      </w:pPr>
      <w:r w:rsidRPr="00E55F94">
        <w:rPr>
          <w:rFonts w:ascii="Arial Narrow" w:hAnsi="Arial Narrow"/>
          <w:b/>
        </w:rPr>
        <w:t xml:space="preserve">a) podstatné náležitosti zmluvy: </w:t>
      </w:r>
    </w:p>
    <w:p w14:paraId="5EA732EF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označenie zmluvných strán </w:t>
      </w:r>
    </w:p>
    <w:p w14:paraId="4F59E393" w14:textId="77777777" w:rsidR="00FD42BD" w:rsidRPr="00E55F94" w:rsidRDefault="00FD42BD" w:rsidP="00FD42BD">
      <w:pPr>
        <w:numPr>
          <w:ilvl w:val="1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povinný z vecného bremena - označenie vlastníka dotknutého nehnuteľného majetku, ktorým je štát a označenie správcu (Slovenská republika – príslušný správca), </w:t>
      </w:r>
    </w:p>
    <w:p w14:paraId="467C55B2" w14:textId="77777777" w:rsidR="00FD42BD" w:rsidRPr="00E55F94" w:rsidRDefault="00FD42BD" w:rsidP="00FD42BD">
      <w:pPr>
        <w:numPr>
          <w:ilvl w:val="1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lastRenderedPageBreak/>
        <w:t>oprávnený z vecného bremena – údaje podľa § 42 ods. 2 písm. a) zákona č. 162/1995 Z. z. o katastri nehnuteľností a o zápise vlastníckych a iných práv k nehnuteľnostiam v znení neskorších predpisov,</w:t>
      </w:r>
    </w:p>
    <w:p w14:paraId="2AF05898" w14:textId="6D17144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identifikácia nehnuteľnosti, ktorá má byť vecným bremenom dotknutá – podľa výpisu z listu vlastníctva, príp. aj geometrického plánu</w:t>
      </w:r>
      <w:r w:rsidR="004B4C48" w:rsidRPr="00E55F94">
        <w:rPr>
          <w:rFonts w:ascii="Arial Narrow" w:hAnsi="Arial Narrow"/>
        </w:rPr>
        <w:t xml:space="preserve"> alebo grafického znázornenia, ak sa vecné bremeno zriaďuje v budove,</w:t>
      </w:r>
    </w:p>
    <w:p w14:paraId="61838B45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obsah vecného bremena (musí byť totožný s obsahom vecného bremena ohodnoteného v znaleckom posudku), napr. právo prechodu a prejazdu cez pozemok za účelom zabezpečenie nevyhnutného prístupu vlastníka k jeho nehnuteľnosti, </w:t>
      </w:r>
    </w:p>
    <w:p w14:paraId="0E82BDEC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odplata,</w:t>
      </w:r>
    </w:p>
    <w:p w14:paraId="48BCB0C5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  <w:b/>
        </w:rPr>
      </w:pPr>
      <w:r w:rsidRPr="00E55F94">
        <w:rPr>
          <w:rFonts w:ascii="Arial Narrow" w:hAnsi="Arial Narrow"/>
        </w:rPr>
        <w:t>lehota splatnosti odplaty,</w:t>
      </w:r>
    </w:p>
    <w:p w14:paraId="259C3F61" w14:textId="3C9CC48A" w:rsidR="0033582D" w:rsidRPr="00E55F94" w:rsidRDefault="0033582D" w:rsidP="0033582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vyjadrenie správcu o obmedzení v obvyklom užívaní v dôsledku nevyhnutných prác oprávneným z vecného bremena a spôsob určenia výšky odplaty zaň; v opačnom prípade vyhlásenie správcu, že nie je obmedzený v obvyklom užívaní, </w:t>
      </w:r>
    </w:p>
    <w:p w14:paraId="09D64B96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doba zriadenia vecného bremena (doba určitá alebo doba neurčitá),</w:t>
      </w:r>
    </w:p>
    <w:p w14:paraId="7D1E810C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určenie subjektu oprávnenia (in </w:t>
      </w:r>
      <w:proofErr w:type="spellStart"/>
      <w:r w:rsidRPr="00E55F94">
        <w:rPr>
          <w:rFonts w:ascii="Arial Narrow" w:hAnsi="Arial Narrow"/>
        </w:rPr>
        <w:t>rem</w:t>
      </w:r>
      <w:proofErr w:type="spellEnd"/>
      <w:r w:rsidRPr="00E55F94">
        <w:rPr>
          <w:rFonts w:ascii="Arial Narrow" w:hAnsi="Arial Narrow"/>
        </w:rPr>
        <w:t xml:space="preserve"> – ak vecné bremeno sa uzatvára v prospech vlastníctva nehnuteľnosti alebo in </w:t>
      </w:r>
      <w:proofErr w:type="spellStart"/>
      <w:r w:rsidRPr="00E55F94">
        <w:rPr>
          <w:rFonts w:ascii="Arial Narrow" w:hAnsi="Arial Narrow"/>
        </w:rPr>
        <w:t>personam</w:t>
      </w:r>
      <w:proofErr w:type="spellEnd"/>
      <w:r w:rsidRPr="00E55F94">
        <w:rPr>
          <w:rFonts w:ascii="Arial Narrow" w:hAnsi="Arial Narrow"/>
        </w:rPr>
        <w:t xml:space="preserve"> – ak vecné bremeno sa uzatvára v prospech určitej osoby),</w:t>
      </w:r>
    </w:p>
    <w:p w14:paraId="1649951C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podpis zástupcov účastníkov zmluvy (príp. s otlačkom pečiatky) a dátum uzavretia zmluvy.</w:t>
      </w:r>
    </w:p>
    <w:p w14:paraId="1FEA0E71" w14:textId="77777777" w:rsidR="00FD42BD" w:rsidRPr="00E55F94" w:rsidRDefault="00FD42BD" w:rsidP="00FD42BD">
      <w:pPr>
        <w:spacing w:after="0" w:line="240" w:lineRule="auto"/>
        <w:ind w:left="720"/>
        <w:jc w:val="both"/>
        <w:rPr>
          <w:rFonts w:ascii="Arial Narrow" w:hAnsi="Arial Narrow"/>
          <w:b/>
        </w:rPr>
      </w:pPr>
    </w:p>
    <w:p w14:paraId="7138D286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  <w:b/>
        </w:rPr>
      </w:pPr>
      <w:r w:rsidRPr="00E55F94">
        <w:rPr>
          <w:rFonts w:ascii="Arial Narrow" w:hAnsi="Arial Narrow"/>
          <w:b/>
        </w:rPr>
        <w:t>b) ostatné náležitosti zmluvy:</w:t>
      </w:r>
    </w:p>
    <w:p w14:paraId="2BF157D7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označenie právnych predpisov, podľa ktorých sa zmluva o zriadení vecného bremena uzatvára (zákon NR SR č. 278/1993 Z. z. o správe majetku štátu v znení neskorších predpisov, Občiansky zákonník),</w:t>
      </w:r>
    </w:p>
    <w:p w14:paraId="64C3A201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identifikácia znaleckého posudku, ktorým bola hodnota </w:t>
      </w:r>
      <w:proofErr w:type="spellStart"/>
      <w:r w:rsidRPr="00E55F94">
        <w:rPr>
          <w:rFonts w:ascii="Arial Narrow" w:hAnsi="Arial Narrow"/>
        </w:rPr>
        <w:t>závad</w:t>
      </w:r>
      <w:proofErr w:type="spellEnd"/>
      <w:r w:rsidRPr="00E55F94">
        <w:rPr>
          <w:rFonts w:ascii="Arial Narrow" w:hAnsi="Arial Narrow"/>
        </w:rPr>
        <w:t xml:space="preserve"> ocenená, </w:t>
      </w:r>
    </w:p>
    <w:p w14:paraId="488B9CD8" w14:textId="77E3685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určenie platnosti zmluvy o zriadení vecného bremena (súhlas </w:t>
      </w:r>
      <w:r w:rsidR="001520CB" w:rsidRPr="00E55F94">
        <w:rPr>
          <w:rFonts w:ascii="Arial Narrow" w:hAnsi="Arial Narrow"/>
        </w:rPr>
        <w:t xml:space="preserve">Ministerstva financií SR </w:t>
      </w:r>
      <w:r w:rsidRPr="00E55F94">
        <w:rPr>
          <w:rFonts w:ascii="Arial Narrow" w:hAnsi="Arial Narrow"/>
        </w:rPr>
        <w:t xml:space="preserve">podľa § 13a ods. </w:t>
      </w:r>
      <w:r w:rsidR="007216D6" w:rsidRPr="00E55F94">
        <w:rPr>
          <w:rFonts w:ascii="Arial Narrow" w:hAnsi="Arial Narrow"/>
        </w:rPr>
        <w:t>4</w:t>
      </w:r>
      <w:r w:rsidRPr="00E55F94">
        <w:rPr>
          <w:rFonts w:ascii="Arial Narrow" w:hAnsi="Arial Narrow"/>
        </w:rPr>
        <w:t xml:space="preserve"> zákona o správe majetku štátu),</w:t>
      </w:r>
    </w:p>
    <w:p w14:paraId="2F0CEEB9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určenie obligačno-právnej účinnosti zmluvy o zriadení vecného bremena (§ 47a Občianskeho zákonníka), </w:t>
      </w:r>
    </w:p>
    <w:p w14:paraId="1E2F0A66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určenie vecno-právnej účinnosti zmluvy o zriadení vecného bremena (dňom povolenia vkladu vlastníckeho práva),</w:t>
      </w:r>
    </w:p>
    <w:p w14:paraId="0DAEA0B5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vyjadrenie sa k prejavu vôle (§ 37 ods. 1 Občianskeho zákonníka).</w:t>
      </w:r>
    </w:p>
    <w:p w14:paraId="7F57F553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</w:rPr>
      </w:pPr>
    </w:p>
    <w:p w14:paraId="6C6B6C7B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</w:rPr>
      </w:pPr>
    </w:p>
    <w:p w14:paraId="702DAA49" w14:textId="77777777" w:rsidR="00FD42BD" w:rsidRPr="00E55F94" w:rsidRDefault="00FD42BD" w:rsidP="00FD42BD">
      <w:pPr>
        <w:spacing w:after="0" w:line="240" w:lineRule="auto"/>
        <w:jc w:val="center"/>
        <w:rPr>
          <w:rFonts w:ascii="Arial Narrow" w:hAnsi="Arial Narrow"/>
          <w:b/>
          <w:sz w:val="28"/>
          <w:szCs w:val="28"/>
        </w:rPr>
      </w:pPr>
      <w:r w:rsidRPr="00E55F94">
        <w:rPr>
          <w:rFonts w:ascii="Arial Narrow" w:hAnsi="Arial Narrow"/>
          <w:b/>
          <w:sz w:val="28"/>
          <w:szCs w:val="28"/>
        </w:rPr>
        <w:t>Darovacia zmluva</w:t>
      </w:r>
    </w:p>
    <w:p w14:paraId="22EA9940" w14:textId="77777777" w:rsidR="00FD42BD" w:rsidRPr="00E55F94" w:rsidRDefault="00FD42BD" w:rsidP="00FD42BD">
      <w:pPr>
        <w:spacing w:after="0" w:line="240" w:lineRule="auto"/>
        <w:jc w:val="center"/>
        <w:rPr>
          <w:rFonts w:ascii="Arial Narrow" w:hAnsi="Arial Narrow"/>
          <w:b/>
          <w:sz w:val="28"/>
          <w:szCs w:val="28"/>
        </w:rPr>
      </w:pPr>
      <w:r w:rsidRPr="00E55F94">
        <w:rPr>
          <w:rFonts w:ascii="Arial Narrow" w:hAnsi="Arial Narrow"/>
          <w:b/>
          <w:sz w:val="28"/>
          <w:szCs w:val="28"/>
        </w:rPr>
        <w:t>(hnuteľný majetok)</w:t>
      </w:r>
    </w:p>
    <w:p w14:paraId="1D05E0ED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  <w:b/>
        </w:rPr>
      </w:pPr>
    </w:p>
    <w:p w14:paraId="0592B22D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  <w:b/>
        </w:rPr>
      </w:pPr>
      <w:r w:rsidRPr="00E55F94">
        <w:rPr>
          <w:rFonts w:ascii="Arial Narrow" w:hAnsi="Arial Narrow"/>
          <w:b/>
        </w:rPr>
        <w:t xml:space="preserve">a) podstatné náležitosti zmluvy: </w:t>
      </w:r>
    </w:p>
    <w:p w14:paraId="67CA2629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označenie zmluvných strán </w:t>
      </w:r>
    </w:p>
    <w:p w14:paraId="5126ED7A" w14:textId="77777777" w:rsidR="00FD42BD" w:rsidRPr="00E55F94" w:rsidRDefault="00FD42BD" w:rsidP="00FD42BD">
      <w:pPr>
        <w:numPr>
          <w:ilvl w:val="1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darca - označenie vlastníka, ktorým je štát a označenie správcu (Slovenská republika – príslušný správca),</w:t>
      </w:r>
    </w:p>
    <w:p w14:paraId="5D714174" w14:textId="77777777" w:rsidR="00FD42BD" w:rsidRPr="00E55F94" w:rsidRDefault="00FD42BD" w:rsidP="00FD42BD">
      <w:pPr>
        <w:numPr>
          <w:ilvl w:val="1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obdarovaný</w:t>
      </w:r>
    </w:p>
    <w:p w14:paraId="5CE8DAB4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predmet darovania (predmet darovania sa identifikuje podľa evidencie spôsobom vylučujúcim zámenu s iným majetkom),</w:t>
      </w:r>
    </w:p>
    <w:p w14:paraId="6C1B03E1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účel budúceho využitia predmetu darovania,</w:t>
      </w:r>
    </w:p>
    <w:p w14:paraId="6370BC6E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spôsob prevodu vlastníckeho práva (napr. odovzdaním a prevzatím veci),</w:t>
      </w:r>
    </w:p>
    <w:p w14:paraId="76F9C52A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deň prevodu vlastníckeho práva, ktorý nesmie predchádzať dňu platnosti a účinnosti darovacej zmluvy,</w:t>
      </w:r>
    </w:p>
    <w:p w14:paraId="670DCA1A" w14:textId="77777777" w:rsidR="00FD42BD" w:rsidRPr="00E55F94" w:rsidRDefault="00FD42BD" w:rsidP="00FD42BD">
      <w:pPr>
        <w:numPr>
          <w:ilvl w:val="0"/>
          <w:numId w:val="1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podpis zástupcov účastníkov zmluvy (príp. s otlačkom pečiatky) a dátum uzavretia zmluvy.</w:t>
      </w:r>
    </w:p>
    <w:p w14:paraId="170F2C60" w14:textId="77777777" w:rsidR="00FD42BD" w:rsidRPr="00E55F94" w:rsidRDefault="00FD42BD" w:rsidP="00FD42BD">
      <w:pPr>
        <w:spacing w:after="0" w:line="240" w:lineRule="auto"/>
        <w:ind w:left="720"/>
        <w:jc w:val="both"/>
        <w:rPr>
          <w:rFonts w:ascii="Arial Narrow" w:hAnsi="Arial Narrow"/>
        </w:rPr>
      </w:pPr>
    </w:p>
    <w:p w14:paraId="3C262C0D" w14:textId="77777777" w:rsidR="00FD42BD" w:rsidRPr="00E55F94" w:rsidRDefault="00FD42BD" w:rsidP="00FD42BD">
      <w:pPr>
        <w:spacing w:after="0" w:line="240" w:lineRule="auto"/>
        <w:jc w:val="both"/>
        <w:rPr>
          <w:rFonts w:ascii="Arial Narrow" w:hAnsi="Arial Narrow"/>
          <w:b/>
        </w:rPr>
      </w:pPr>
      <w:r w:rsidRPr="00E55F94">
        <w:rPr>
          <w:rFonts w:ascii="Arial Narrow" w:hAnsi="Arial Narrow"/>
          <w:b/>
        </w:rPr>
        <w:t>b) ostatné náležitosti darovacej zmluvy:</w:t>
      </w:r>
    </w:p>
    <w:p w14:paraId="1F74CC03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 xml:space="preserve">označenie právnych predpisov, podľa ktorých sa darovacia zmluva uzatvára (zákon NR SR                                č. 278/1993 Z. z. o správe majetku štátu v znení neskorších predpisov, Občiansky zákonník), </w:t>
      </w:r>
    </w:p>
    <w:p w14:paraId="5EC34809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určenie platnosti darovacej zmluvy (súhlas zriaďovateľa podľa § 11 ods. 7 zákona o správe majetku štátu),</w:t>
      </w:r>
    </w:p>
    <w:p w14:paraId="04AF5CE9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určenie obligačno-právnej účinnosti darovacej zmluvy (§ 47a Občianskeho zákonníka),</w:t>
      </w:r>
    </w:p>
    <w:p w14:paraId="568C0FBD" w14:textId="77777777" w:rsidR="00FD42BD" w:rsidRPr="00E55F94" w:rsidRDefault="00FD42BD" w:rsidP="00FD42BD">
      <w:pPr>
        <w:numPr>
          <w:ilvl w:val="0"/>
          <w:numId w:val="2"/>
        </w:numPr>
        <w:spacing w:after="0" w:line="240" w:lineRule="auto"/>
        <w:jc w:val="both"/>
        <w:rPr>
          <w:rFonts w:ascii="Arial Narrow" w:hAnsi="Arial Narrow"/>
        </w:rPr>
      </w:pPr>
      <w:r w:rsidRPr="00E55F94">
        <w:rPr>
          <w:rFonts w:ascii="Arial Narrow" w:hAnsi="Arial Narrow"/>
        </w:rPr>
        <w:t>vyjadrenie sa k prejavu vôle (§ 37 ods. 1 Občianskeho zákonníka).</w:t>
      </w:r>
    </w:p>
    <w:sectPr w:rsidR="00FD42BD" w:rsidRPr="00E55F94" w:rsidSect="00C91156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C2278C" w14:textId="77777777" w:rsidR="00C3084B" w:rsidRDefault="00C3084B">
      <w:pPr>
        <w:spacing w:after="0" w:line="240" w:lineRule="auto"/>
      </w:pPr>
      <w:r>
        <w:separator/>
      </w:r>
    </w:p>
  </w:endnote>
  <w:endnote w:type="continuationSeparator" w:id="0">
    <w:p w14:paraId="1DA5C868" w14:textId="77777777" w:rsidR="00C3084B" w:rsidRDefault="00C308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685C0D" w14:textId="77777777" w:rsidR="00B03716" w:rsidRPr="00A86209" w:rsidRDefault="00ED4D49">
    <w:pPr>
      <w:pStyle w:val="Pta"/>
      <w:jc w:val="center"/>
      <w:rPr>
        <w:rFonts w:ascii="Arial Narrow" w:hAnsi="Arial Narrow"/>
      </w:rPr>
    </w:pPr>
    <w:r w:rsidRPr="00A86209">
      <w:rPr>
        <w:rFonts w:ascii="Arial Narrow" w:hAnsi="Arial Narrow"/>
      </w:rPr>
      <w:fldChar w:fldCharType="begin"/>
    </w:r>
    <w:r w:rsidRPr="00A86209">
      <w:rPr>
        <w:rFonts w:ascii="Arial Narrow" w:hAnsi="Arial Narrow"/>
      </w:rPr>
      <w:instrText>PAGE   \* MERGEFORMAT</w:instrText>
    </w:r>
    <w:r w:rsidRPr="00A86209">
      <w:rPr>
        <w:rFonts w:ascii="Arial Narrow" w:hAnsi="Arial Narrow"/>
      </w:rPr>
      <w:fldChar w:fldCharType="separate"/>
    </w:r>
    <w:r w:rsidR="00E05FDB">
      <w:rPr>
        <w:rFonts w:ascii="Arial Narrow" w:hAnsi="Arial Narrow"/>
        <w:noProof/>
      </w:rPr>
      <w:t>4</w:t>
    </w:r>
    <w:r w:rsidRPr="00A86209">
      <w:rPr>
        <w:rFonts w:ascii="Arial Narrow" w:hAnsi="Arial Narrow"/>
      </w:rPr>
      <w:fldChar w:fldCharType="end"/>
    </w:r>
  </w:p>
  <w:p w14:paraId="41A04992" w14:textId="77777777" w:rsidR="00B03716" w:rsidRDefault="00B03716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040A12" w14:textId="77777777" w:rsidR="00C3084B" w:rsidRDefault="00C3084B">
      <w:pPr>
        <w:spacing w:after="0" w:line="240" w:lineRule="auto"/>
      </w:pPr>
      <w:r>
        <w:separator/>
      </w:r>
    </w:p>
  </w:footnote>
  <w:footnote w:type="continuationSeparator" w:id="0">
    <w:p w14:paraId="05301633" w14:textId="77777777" w:rsidR="00C3084B" w:rsidRDefault="00C308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C532A4"/>
    <w:multiLevelType w:val="hybridMultilevel"/>
    <w:tmpl w:val="68944E40"/>
    <w:lvl w:ilvl="0" w:tplc="041B0015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70062D9"/>
    <w:multiLevelType w:val="hybridMultilevel"/>
    <w:tmpl w:val="BC06A78E"/>
    <w:lvl w:ilvl="0" w:tplc="041B0019">
      <w:start w:val="1"/>
      <w:numFmt w:val="lowerLetter"/>
      <w:lvlText w:val="%1."/>
      <w:lvlJc w:val="left"/>
      <w:pPr>
        <w:ind w:left="720" w:hanging="360"/>
      </w:pPr>
      <w:rPr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B61473"/>
    <w:multiLevelType w:val="hybridMultilevel"/>
    <w:tmpl w:val="50924EA0"/>
    <w:lvl w:ilvl="0" w:tplc="043E252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365131"/>
    <w:multiLevelType w:val="hybridMultilevel"/>
    <w:tmpl w:val="3A40FE64"/>
    <w:lvl w:ilvl="0" w:tplc="041B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B0019" w:tentative="1">
      <w:start w:val="1"/>
      <w:numFmt w:val="lowerLetter"/>
      <w:lvlText w:val="%2."/>
      <w:lvlJc w:val="left"/>
      <w:pPr>
        <w:ind w:left="2160" w:hanging="360"/>
      </w:pPr>
    </w:lvl>
    <w:lvl w:ilvl="2" w:tplc="041B001B" w:tentative="1">
      <w:start w:val="1"/>
      <w:numFmt w:val="lowerRoman"/>
      <w:lvlText w:val="%3."/>
      <w:lvlJc w:val="right"/>
      <w:pPr>
        <w:ind w:left="2880" w:hanging="180"/>
      </w:pPr>
    </w:lvl>
    <w:lvl w:ilvl="3" w:tplc="041B000F" w:tentative="1">
      <w:start w:val="1"/>
      <w:numFmt w:val="decimal"/>
      <w:lvlText w:val="%4."/>
      <w:lvlJc w:val="left"/>
      <w:pPr>
        <w:ind w:left="3600" w:hanging="360"/>
      </w:pPr>
    </w:lvl>
    <w:lvl w:ilvl="4" w:tplc="041B0019" w:tentative="1">
      <w:start w:val="1"/>
      <w:numFmt w:val="lowerLetter"/>
      <w:lvlText w:val="%5."/>
      <w:lvlJc w:val="left"/>
      <w:pPr>
        <w:ind w:left="4320" w:hanging="360"/>
      </w:pPr>
    </w:lvl>
    <w:lvl w:ilvl="5" w:tplc="041B001B" w:tentative="1">
      <w:start w:val="1"/>
      <w:numFmt w:val="lowerRoman"/>
      <w:lvlText w:val="%6."/>
      <w:lvlJc w:val="right"/>
      <w:pPr>
        <w:ind w:left="5040" w:hanging="180"/>
      </w:pPr>
    </w:lvl>
    <w:lvl w:ilvl="6" w:tplc="041B000F" w:tentative="1">
      <w:start w:val="1"/>
      <w:numFmt w:val="decimal"/>
      <w:lvlText w:val="%7."/>
      <w:lvlJc w:val="left"/>
      <w:pPr>
        <w:ind w:left="5760" w:hanging="360"/>
      </w:pPr>
    </w:lvl>
    <w:lvl w:ilvl="7" w:tplc="041B0019" w:tentative="1">
      <w:start w:val="1"/>
      <w:numFmt w:val="lowerLetter"/>
      <w:lvlText w:val="%8."/>
      <w:lvlJc w:val="left"/>
      <w:pPr>
        <w:ind w:left="6480" w:hanging="360"/>
      </w:pPr>
    </w:lvl>
    <w:lvl w:ilvl="8" w:tplc="041B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49F570F2"/>
    <w:multiLevelType w:val="hybridMultilevel"/>
    <w:tmpl w:val="971CABFA"/>
    <w:lvl w:ilvl="0" w:tplc="043E252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E67D7D"/>
    <w:multiLevelType w:val="hybridMultilevel"/>
    <w:tmpl w:val="D5CECC3C"/>
    <w:lvl w:ilvl="0" w:tplc="041B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2F0564"/>
    <w:multiLevelType w:val="hybridMultilevel"/>
    <w:tmpl w:val="362A5236"/>
    <w:lvl w:ilvl="0" w:tplc="043E2524"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imes New Roman" w:hint="default"/>
      </w:rPr>
    </w:lvl>
    <w:lvl w:ilvl="1" w:tplc="041B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num w:numId="1" w16cid:durableId="580484417">
    <w:abstractNumId w:val="4"/>
  </w:num>
  <w:num w:numId="2" w16cid:durableId="422844370">
    <w:abstractNumId w:val="6"/>
  </w:num>
  <w:num w:numId="3" w16cid:durableId="308558431">
    <w:abstractNumId w:val="1"/>
  </w:num>
  <w:num w:numId="4" w16cid:durableId="1972595442">
    <w:abstractNumId w:val="3"/>
  </w:num>
  <w:num w:numId="5" w16cid:durableId="286399560">
    <w:abstractNumId w:val="0"/>
  </w:num>
  <w:num w:numId="6" w16cid:durableId="738669431">
    <w:abstractNumId w:val="5"/>
  </w:num>
  <w:num w:numId="7" w16cid:durableId="17924440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42BD"/>
    <w:rsid w:val="0005467B"/>
    <w:rsid w:val="000D4BAA"/>
    <w:rsid w:val="001520CB"/>
    <w:rsid w:val="00245EA6"/>
    <w:rsid w:val="00265351"/>
    <w:rsid w:val="0033582D"/>
    <w:rsid w:val="0048416A"/>
    <w:rsid w:val="004B4C48"/>
    <w:rsid w:val="004B59E1"/>
    <w:rsid w:val="0058331B"/>
    <w:rsid w:val="005E14A0"/>
    <w:rsid w:val="005E7B89"/>
    <w:rsid w:val="006C6E1B"/>
    <w:rsid w:val="007216D6"/>
    <w:rsid w:val="00790987"/>
    <w:rsid w:val="00863932"/>
    <w:rsid w:val="00B009F1"/>
    <w:rsid w:val="00B03716"/>
    <w:rsid w:val="00C3084B"/>
    <w:rsid w:val="00C53D2A"/>
    <w:rsid w:val="00E05FDB"/>
    <w:rsid w:val="00E15908"/>
    <w:rsid w:val="00E520D7"/>
    <w:rsid w:val="00E55F94"/>
    <w:rsid w:val="00E7338B"/>
    <w:rsid w:val="00E81324"/>
    <w:rsid w:val="00ED4D49"/>
    <w:rsid w:val="00F41990"/>
    <w:rsid w:val="00FA0D33"/>
    <w:rsid w:val="00FB10A7"/>
    <w:rsid w:val="00FC4493"/>
    <w:rsid w:val="00FD4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836518"/>
  <w15:chartTrackingRefBased/>
  <w15:docId w15:val="{C7AC45FE-2167-4E34-B2A2-513F7972D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FD42B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Pta">
    <w:name w:val="footer"/>
    <w:basedOn w:val="Normlny"/>
    <w:link w:val="PtaChar"/>
    <w:uiPriority w:val="99"/>
    <w:unhideWhenUsed/>
    <w:rsid w:val="00FD42B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FD42BD"/>
    <w:rPr>
      <w:rFonts w:ascii="Calibri" w:eastAsia="Calibri" w:hAnsi="Calibri" w:cs="Times New Roman"/>
    </w:rPr>
  </w:style>
  <w:style w:type="paragraph" w:styleId="Odsekzoznamu">
    <w:name w:val="List Paragraph"/>
    <w:basedOn w:val="Normlny"/>
    <w:uiPriority w:val="34"/>
    <w:qFormat/>
    <w:rsid w:val="00ED4D49"/>
    <w:pPr>
      <w:ind w:left="720"/>
      <w:contextualSpacing/>
    </w:pPr>
  </w:style>
  <w:style w:type="paragraph" w:styleId="Bezriadkovania">
    <w:name w:val="No Spacing"/>
    <w:uiPriority w:val="1"/>
    <w:qFormat/>
    <w:rsid w:val="0005467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5</Pages>
  <Words>2122</Words>
  <Characters>12098</Characters>
  <Application>Microsoft Office Word</Application>
  <DocSecurity>0</DocSecurity>
  <Lines>100</Lines>
  <Paragraphs>28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Ministerstvo financii SR</Company>
  <LinksUpToDate>false</LinksUpToDate>
  <CharactersWithSpaces>14192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Vilnerova Valeria</dc:creator>
  <cp:keywords/>
  <dc:description/>
  <cp:lastModifiedBy>Kubisova Katarina</cp:lastModifiedBy>
  <cp:revision>10</cp:revision>
  <dcterms:created xsi:type="dcterms:W3CDTF">2022-10-17T12:04:00Z</dcterms:created>
  <dcterms:modified xsi:type="dcterms:W3CDTF">2025-03-31T10:43:00Z</dcterms:modified>
</cp:coreProperties>
</file>