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437" w:rsidRPr="002E0970" w:rsidRDefault="00312437" w:rsidP="00BE2B57">
      <w:pPr>
        <w:jc w:val="center"/>
        <w:rPr>
          <w:b/>
          <w:sz w:val="28"/>
          <w:szCs w:val="24"/>
        </w:rPr>
      </w:pPr>
      <w:bookmarkStart w:id="0" w:name="_GoBack"/>
      <w:bookmarkEnd w:id="0"/>
      <w:r w:rsidRPr="002E0970">
        <w:rPr>
          <w:b/>
          <w:sz w:val="28"/>
          <w:szCs w:val="24"/>
        </w:rPr>
        <w:t>Z á p i</w:t>
      </w:r>
      <w:r w:rsidR="0000648E" w:rsidRPr="002E0970">
        <w:rPr>
          <w:b/>
          <w:sz w:val="28"/>
          <w:szCs w:val="24"/>
        </w:rPr>
        <w:t> </w:t>
      </w:r>
      <w:r w:rsidRPr="002E0970">
        <w:rPr>
          <w:b/>
          <w:sz w:val="28"/>
          <w:szCs w:val="24"/>
        </w:rPr>
        <w:t>s</w:t>
      </w:r>
    </w:p>
    <w:p w:rsidR="008C10F2" w:rsidRPr="002E0970" w:rsidRDefault="008C10F2" w:rsidP="00BE2B57">
      <w:pPr>
        <w:jc w:val="center"/>
        <w:rPr>
          <w:b/>
          <w:sz w:val="24"/>
          <w:szCs w:val="24"/>
        </w:rPr>
      </w:pPr>
    </w:p>
    <w:p w:rsidR="00312437" w:rsidRPr="002E0970" w:rsidRDefault="00312437" w:rsidP="00BE2B57">
      <w:pPr>
        <w:jc w:val="both"/>
        <w:rPr>
          <w:b/>
          <w:sz w:val="24"/>
          <w:szCs w:val="24"/>
        </w:rPr>
      </w:pPr>
      <w:r w:rsidRPr="002E0970">
        <w:rPr>
          <w:b/>
          <w:sz w:val="24"/>
          <w:szCs w:val="24"/>
        </w:rPr>
        <w:t>z  komisionálneho  vyhodnotenia  cenových  ponúk  podľa § 8a zákona  č. 278/1993  Z. z. o</w:t>
      </w:r>
      <w:r w:rsidR="00C7349B" w:rsidRPr="002E0970">
        <w:rPr>
          <w:b/>
          <w:sz w:val="24"/>
          <w:szCs w:val="24"/>
        </w:rPr>
        <w:t> </w:t>
      </w:r>
      <w:r w:rsidRPr="002E0970">
        <w:rPr>
          <w:b/>
          <w:sz w:val="24"/>
          <w:szCs w:val="24"/>
        </w:rPr>
        <w:t xml:space="preserve">správe majetku štátu v znení neskorších predpisov </w:t>
      </w:r>
      <w:r w:rsidR="0032056F" w:rsidRPr="002E0970">
        <w:rPr>
          <w:b/>
          <w:sz w:val="24"/>
          <w:szCs w:val="24"/>
        </w:rPr>
        <w:t xml:space="preserve">(ďalej len „zákon“) </w:t>
      </w:r>
      <w:r w:rsidRPr="002E0970">
        <w:rPr>
          <w:b/>
          <w:sz w:val="24"/>
          <w:szCs w:val="24"/>
        </w:rPr>
        <w:t>v osobitnom ponukovom konaní na nehnuteľnosti vo vlastníctve SR v dočasnej správe Okr</w:t>
      </w:r>
      <w:r w:rsidR="00F82415" w:rsidRPr="002E0970">
        <w:rPr>
          <w:b/>
          <w:sz w:val="24"/>
          <w:szCs w:val="24"/>
        </w:rPr>
        <w:t xml:space="preserve">esného úradu Nitra zo dňa  </w:t>
      </w:r>
      <w:r w:rsidR="00B3601A" w:rsidRPr="002E0970">
        <w:rPr>
          <w:b/>
          <w:sz w:val="24"/>
          <w:szCs w:val="24"/>
        </w:rPr>
        <w:t>16.03</w:t>
      </w:r>
      <w:r w:rsidR="00DF4445" w:rsidRPr="002E0970">
        <w:rPr>
          <w:b/>
          <w:sz w:val="24"/>
          <w:szCs w:val="24"/>
        </w:rPr>
        <w:t>.2023</w:t>
      </w:r>
    </w:p>
    <w:p w:rsidR="0000648E" w:rsidRPr="002E0970" w:rsidRDefault="0000648E" w:rsidP="00BE2B57">
      <w:pPr>
        <w:jc w:val="both"/>
        <w:rPr>
          <w:b/>
          <w:sz w:val="24"/>
          <w:szCs w:val="24"/>
        </w:rPr>
      </w:pPr>
    </w:p>
    <w:p w:rsidR="006C64EB" w:rsidRPr="002E0970" w:rsidRDefault="006C64EB" w:rsidP="00BE2B57">
      <w:pPr>
        <w:jc w:val="both"/>
        <w:rPr>
          <w:b/>
          <w:sz w:val="24"/>
          <w:szCs w:val="24"/>
        </w:rPr>
      </w:pPr>
    </w:p>
    <w:p w:rsidR="00312437" w:rsidRPr="002E0970" w:rsidRDefault="00312437" w:rsidP="00BE2B57">
      <w:pPr>
        <w:jc w:val="both"/>
        <w:rPr>
          <w:sz w:val="24"/>
          <w:szCs w:val="24"/>
        </w:rPr>
      </w:pPr>
      <w:r w:rsidRPr="002E0970">
        <w:rPr>
          <w:sz w:val="24"/>
          <w:szCs w:val="24"/>
        </w:rPr>
        <w:t>Predmetom zasadnutia komisie bolo vyhodnotenie osobitného ponukového konania na majetok štátu v</w:t>
      </w:r>
      <w:r w:rsidR="00CC567E" w:rsidRPr="002E0970">
        <w:rPr>
          <w:sz w:val="24"/>
          <w:szCs w:val="24"/>
        </w:rPr>
        <w:t> </w:t>
      </w:r>
      <w:r w:rsidRPr="002E0970">
        <w:rPr>
          <w:sz w:val="24"/>
          <w:szCs w:val="24"/>
        </w:rPr>
        <w:t>dočasnej správe Okresného úradu Nitra zverejnen</w:t>
      </w:r>
      <w:r w:rsidR="008D4F7B" w:rsidRPr="002E0970">
        <w:rPr>
          <w:sz w:val="24"/>
          <w:szCs w:val="24"/>
        </w:rPr>
        <w:t>ého</w:t>
      </w:r>
      <w:r w:rsidRPr="002E0970">
        <w:rPr>
          <w:sz w:val="24"/>
          <w:szCs w:val="24"/>
        </w:rPr>
        <w:t xml:space="preserve"> v registri ponúkaného majetku štátu (ďalej RPMŠ):</w:t>
      </w:r>
    </w:p>
    <w:p w:rsidR="00737973" w:rsidRPr="002E0970" w:rsidRDefault="00737973" w:rsidP="00BE2B57">
      <w:pPr>
        <w:jc w:val="both"/>
        <w:rPr>
          <w:sz w:val="24"/>
          <w:szCs w:val="24"/>
        </w:rPr>
      </w:pPr>
    </w:p>
    <w:p w:rsidR="00737973" w:rsidRPr="002E0970" w:rsidRDefault="00737973" w:rsidP="00737973">
      <w:pPr>
        <w:pStyle w:val="Odsekzoznamu"/>
        <w:numPr>
          <w:ilvl w:val="0"/>
          <w:numId w:val="4"/>
        </w:numPr>
        <w:ind w:left="426" w:right="-108" w:hanging="426"/>
        <w:jc w:val="both"/>
        <w:rPr>
          <w:rFonts w:ascii="Times New Roman" w:hAnsi="Times New Roman"/>
          <w:b/>
          <w:i/>
          <w:sz w:val="28"/>
        </w:rPr>
      </w:pPr>
      <w:r w:rsidRPr="002E0970">
        <w:rPr>
          <w:rFonts w:ascii="Times New Roman" w:hAnsi="Times New Roman"/>
          <w:b/>
          <w:i/>
          <w:sz w:val="28"/>
        </w:rPr>
        <w:t>Názov ponuky: Pozemok C KN č. 4777/17 v k. ú. Zlaté Moravce</w:t>
      </w:r>
    </w:p>
    <w:p w:rsidR="00737973"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Nehnuteľnosť v okrese Zlaté Moravce, obec Zlaté Moravce, k. ú. Zlaté Moravce, LV č. 3638, parc. C KN č. 4777/17 ostatná plocha s výmerou 83 m</w:t>
      </w:r>
      <w:r w:rsidRPr="002E0970">
        <w:rPr>
          <w:rFonts w:ascii="Times New Roman" w:hAnsi="Times New Roman"/>
          <w:vertAlign w:val="superscript"/>
        </w:rPr>
        <w:t>2</w:t>
      </w:r>
      <w:r w:rsidRPr="002E0970">
        <w:rPr>
          <w:rFonts w:ascii="Times New Roman" w:hAnsi="Times New Roman"/>
        </w:rPr>
        <w:t xml:space="preserve"> v podiele 1/1.</w:t>
      </w:r>
    </w:p>
    <w:p w:rsidR="00737973"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Primeraná cena nehnuteľnosti znížená o </w:t>
      </w:r>
      <w:r w:rsidR="00A25CF2" w:rsidRPr="002E0970">
        <w:rPr>
          <w:rFonts w:ascii="Times New Roman" w:hAnsi="Times New Roman"/>
        </w:rPr>
        <w:t>6</w:t>
      </w:r>
      <w:r w:rsidRPr="002E0970">
        <w:rPr>
          <w:rFonts w:ascii="Times New Roman" w:hAnsi="Times New Roman"/>
        </w:rPr>
        <w:t xml:space="preserve">0 % je </w:t>
      </w:r>
      <w:r w:rsidR="00A25CF2" w:rsidRPr="002E0970">
        <w:rPr>
          <w:rFonts w:ascii="Times New Roman" w:hAnsi="Times New Roman"/>
        </w:rPr>
        <w:t>600</w:t>
      </w:r>
      <w:r w:rsidRPr="002E0970">
        <w:rPr>
          <w:rFonts w:ascii="Times New Roman" w:hAnsi="Times New Roman"/>
        </w:rPr>
        <w:t>,00 € (primeraná cena: 1 500,00 €).</w:t>
      </w:r>
    </w:p>
    <w:p w:rsidR="00A25CF2" w:rsidRPr="002E0970" w:rsidRDefault="00A25CF2" w:rsidP="00737973">
      <w:pPr>
        <w:pStyle w:val="Odsekzoznamu"/>
        <w:tabs>
          <w:tab w:val="left" w:pos="7020"/>
          <w:tab w:val="left" w:pos="7380"/>
          <w:tab w:val="left" w:pos="7560"/>
        </w:tabs>
        <w:ind w:left="0" w:right="-108"/>
        <w:jc w:val="both"/>
        <w:rPr>
          <w:rFonts w:ascii="Times New Roman" w:hAnsi="Times New Roman"/>
        </w:rPr>
      </w:pPr>
    </w:p>
    <w:p w:rsidR="00A25CF2" w:rsidRPr="002E0970" w:rsidRDefault="00A25CF2" w:rsidP="00A25CF2">
      <w:pPr>
        <w:tabs>
          <w:tab w:val="left" w:pos="7020"/>
          <w:tab w:val="left" w:pos="7380"/>
          <w:tab w:val="left" w:pos="7560"/>
        </w:tabs>
        <w:jc w:val="both"/>
        <w:rPr>
          <w:b/>
          <w:i/>
          <w:sz w:val="28"/>
          <w:szCs w:val="24"/>
          <w:u w:val="single"/>
        </w:rPr>
      </w:pPr>
      <w:r w:rsidRPr="002E0970">
        <w:rPr>
          <w:b/>
          <w:i/>
          <w:sz w:val="28"/>
          <w:szCs w:val="24"/>
          <w:u w:val="single"/>
        </w:rPr>
        <w:t xml:space="preserve">Vyhodnotenie: </w:t>
      </w:r>
    </w:p>
    <w:p w:rsidR="00A25CF2" w:rsidRPr="002E0970" w:rsidRDefault="00A25CF2" w:rsidP="00A25CF2">
      <w:pPr>
        <w:jc w:val="both"/>
        <w:rPr>
          <w:b/>
          <w:i/>
          <w:sz w:val="24"/>
          <w:szCs w:val="24"/>
        </w:rPr>
      </w:pPr>
      <w:r w:rsidRPr="002E0970">
        <w:rPr>
          <w:i/>
          <w:sz w:val="24"/>
          <w:szCs w:val="24"/>
        </w:rPr>
        <w:t xml:space="preserve">K ponuke pod </w:t>
      </w:r>
      <w:r w:rsidRPr="002E0970">
        <w:rPr>
          <w:b/>
          <w:i/>
          <w:sz w:val="24"/>
          <w:szCs w:val="24"/>
        </w:rPr>
        <w:t xml:space="preserve">por. č. 1 </w:t>
      </w:r>
      <w:r w:rsidRPr="002E0970">
        <w:rPr>
          <w:i/>
          <w:sz w:val="24"/>
          <w:szCs w:val="24"/>
        </w:rPr>
        <w:t xml:space="preserve">bola doručená 1 obálka s cenovou ponukou záujemcu: Martina Ondrejková, Hájska 336/4, 951 93  Machulince. Cenová ponuka vo výške 701,50 € bola doručená dňa 15.03.2023. Komisia po otvorení obálky skonštatovala, že boli splnené podmienky určené správcom. Zároveň komisia odporučila prednostke Okresného úradu Nitra uzatvoriť kúpnu zmluvu so záujemcom Martina Ondrejková, Hájska 336/4, 951 93  Machulince za kúpnu cenu </w:t>
      </w:r>
      <w:r w:rsidRPr="002E0970">
        <w:rPr>
          <w:b/>
          <w:i/>
          <w:sz w:val="24"/>
          <w:szCs w:val="24"/>
        </w:rPr>
        <w:t>vo výške 701,50 €</w:t>
      </w:r>
      <w:r w:rsidRPr="002E0970">
        <w:rPr>
          <w:i/>
          <w:sz w:val="24"/>
          <w:szCs w:val="24"/>
        </w:rPr>
        <w:t>.</w:t>
      </w:r>
      <w:r w:rsidRPr="002E0970">
        <w:rPr>
          <w:b/>
          <w:i/>
          <w:sz w:val="24"/>
          <w:szCs w:val="24"/>
        </w:rPr>
        <w:t xml:space="preserve"> Osobitné ponukové konanie je pri ponuke pod por. č. 1 úspešné.</w:t>
      </w:r>
    </w:p>
    <w:p w:rsidR="00737973"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 xml:space="preserve"> </w:t>
      </w:r>
    </w:p>
    <w:p w:rsidR="00737973" w:rsidRPr="002E0970" w:rsidRDefault="00737973" w:rsidP="00737973">
      <w:pPr>
        <w:pStyle w:val="Odsekzoznamu"/>
        <w:numPr>
          <w:ilvl w:val="0"/>
          <w:numId w:val="4"/>
        </w:numPr>
        <w:tabs>
          <w:tab w:val="left" w:pos="7020"/>
          <w:tab w:val="left" w:pos="7380"/>
          <w:tab w:val="left" w:pos="7560"/>
        </w:tabs>
        <w:ind w:left="426" w:right="-108" w:hanging="426"/>
        <w:jc w:val="both"/>
        <w:rPr>
          <w:rFonts w:ascii="Times New Roman" w:hAnsi="Times New Roman"/>
          <w:b/>
          <w:i/>
          <w:sz w:val="28"/>
        </w:rPr>
      </w:pPr>
      <w:r w:rsidRPr="002E0970">
        <w:rPr>
          <w:rFonts w:ascii="Times New Roman" w:hAnsi="Times New Roman"/>
          <w:b/>
          <w:i/>
          <w:sz w:val="28"/>
        </w:rPr>
        <w:t>Názov ponuky: Pozemok C KN č. 4777/18 v k. ú. Zlaté Moravce</w:t>
      </w:r>
    </w:p>
    <w:p w:rsidR="00737973"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Nehnuteľnosť v okrese Zlaté Moravce, obec Zlaté Moravce, k. ú. Zlaté Moravce, LV č. 3638, parc. C KN č. 4777/18 ostatná plocha s výmerou 44 m</w:t>
      </w:r>
      <w:r w:rsidRPr="002E0970">
        <w:rPr>
          <w:rFonts w:ascii="Times New Roman" w:hAnsi="Times New Roman"/>
          <w:vertAlign w:val="superscript"/>
        </w:rPr>
        <w:t>2</w:t>
      </w:r>
      <w:r w:rsidRPr="002E0970">
        <w:rPr>
          <w:rFonts w:ascii="Times New Roman" w:hAnsi="Times New Roman"/>
        </w:rPr>
        <w:t xml:space="preserve"> v podiele 1/1.</w:t>
      </w:r>
    </w:p>
    <w:p w:rsidR="00737973"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Primeraná cena nehnuteľnosti znížená o </w:t>
      </w:r>
      <w:r w:rsidR="00F63C1A" w:rsidRPr="002E0970">
        <w:rPr>
          <w:rFonts w:ascii="Times New Roman" w:hAnsi="Times New Roman"/>
        </w:rPr>
        <w:t>60</w:t>
      </w:r>
      <w:r w:rsidRPr="002E0970">
        <w:rPr>
          <w:rFonts w:ascii="Times New Roman" w:hAnsi="Times New Roman"/>
        </w:rPr>
        <w:t xml:space="preserve"> % je </w:t>
      </w:r>
      <w:r w:rsidR="00F63C1A" w:rsidRPr="002E0970">
        <w:rPr>
          <w:rFonts w:ascii="Times New Roman" w:hAnsi="Times New Roman"/>
        </w:rPr>
        <w:t>316</w:t>
      </w:r>
      <w:r w:rsidRPr="002E0970">
        <w:rPr>
          <w:rFonts w:ascii="Times New Roman" w:hAnsi="Times New Roman"/>
        </w:rPr>
        <w:t>,00 € (primeraná cena: 790,00 €).</w:t>
      </w:r>
    </w:p>
    <w:p w:rsidR="00A25CF2" w:rsidRPr="002E0970" w:rsidRDefault="00A25CF2" w:rsidP="00737973">
      <w:pPr>
        <w:pStyle w:val="Odsekzoznamu"/>
        <w:tabs>
          <w:tab w:val="left" w:pos="7020"/>
          <w:tab w:val="left" w:pos="7380"/>
          <w:tab w:val="left" w:pos="7560"/>
        </w:tabs>
        <w:ind w:left="0" w:right="-108"/>
        <w:jc w:val="both"/>
        <w:rPr>
          <w:rFonts w:ascii="Times New Roman" w:hAnsi="Times New Roman"/>
        </w:rPr>
      </w:pPr>
    </w:p>
    <w:p w:rsidR="00A25CF2" w:rsidRPr="002E0970" w:rsidRDefault="00A25CF2" w:rsidP="00A25CF2">
      <w:pPr>
        <w:tabs>
          <w:tab w:val="left" w:pos="7020"/>
          <w:tab w:val="left" w:pos="7380"/>
          <w:tab w:val="left" w:pos="7560"/>
        </w:tabs>
        <w:jc w:val="both"/>
        <w:rPr>
          <w:b/>
          <w:i/>
          <w:sz w:val="28"/>
          <w:szCs w:val="24"/>
          <w:u w:val="single"/>
        </w:rPr>
      </w:pPr>
      <w:r w:rsidRPr="002E0970">
        <w:rPr>
          <w:b/>
          <w:i/>
          <w:sz w:val="28"/>
          <w:szCs w:val="24"/>
          <w:u w:val="single"/>
        </w:rPr>
        <w:t xml:space="preserve">Vyhodnotenie: </w:t>
      </w:r>
    </w:p>
    <w:p w:rsidR="00A25CF2" w:rsidRPr="002E0970" w:rsidRDefault="00A25CF2" w:rsidP="00A25CF2">
      <w:pPr>
        <w:jc w:val="both"/>
        <w:rPr>
          <w:b/>
          <w:i/>
          <w:sz w:val="24"/>
          <w:szCs w:val="24"/>
        </w:rPr>
      </w:pPr>
      <w:r w:rsidRPr="002E0970">
        <w:rPr>
          <w:i/>
          <w:sz w:val="24"/>
          <w:szCs w:val="24"/>
        </w:rPr>
        <w:t xml:space="preserve">K ponuke pod </w:t>
      </w:r>
      <w:r w:rsidR="00F63C1A" w:rsidRPr="002E0970">
        <w:rPr>
          <w:b/>
          <w:i/>
          <w:sz w:val="24"/>
          <w:szCs w:val="24"/>
        </w:rPr>
        <w:t>por. č. 2</w:t>
      </w:r>
      <w:r w:rsidRPr="002E0970">
        <w:rPr>
          <w:b/>
          <w:i/>
          <w:sz w:val="24"/>
          <w:szCs w:val="24"/>
        </w:rPr>
        <w:t xml:space="preserve"> </w:t>
      </w:r>
      <w:r w:rsidRPr="002E0970">
        <w:rPr>
          <w:i/>
          <w:sz w:val="24"/>
          <w:szCs w:val="24"/>
        </w:rPr>
        <w:t xml:space="preserve">bola doručená 1 obálka s cenovou ponukou záujemcu: Martina Ondrejková, Hájska 336/4, 951 93  Machulince. Cenová ponuka vo výške </w:t>
      </w:r>
      <w:r w:rsidR="00F63C1A" w:rsidRPr="002E0970">
        <w:rPr>
          <w:i/>
          <w:sz w:val="24"/>
          <w:szCs w:val="24"/>
        </w:rPr>
        <w:t>401,50</w:t>
      </w:r>
      <w:r w:rsidRPr="002E0970">
        <w:rPr>
          <w:i/>
          <w:sz w:val="24"/>
          <w:szCs w:val="24"/>
        </w:rPr>
        <w:t xml:space="preserve"> € bola doručená dňa 1</w:t>
      </w:r>
      <w:r w:rsidR="00F63C1A" w:rsidRPr="002E0970">
        <w:rPr>
          <w:i/>
          <w:sz w:val="24"/>
          <w:szCs w:val="24"/>
        </w:rPr>
        <w:t>4</w:t>
      </w:r>
      <w:r w:rsidRPr="002E0970">
        <w:rPr>
          <w:i/>
          <w:sz w:val="24"/>
          <w:szCs w:val="24"/>
        </w:rPr>
        <w:t xml:space="preserve">.03.2023. Komisia po otvorení obálky skonštatovala, že boli splnené podmienky určené správcom. Zároveň komisia odporučila prednostke Okresného úradu Nitra uzatvoriť kúpnu zmluvu so záujemcom Martina Ondrejková, Hájska 336/4, 951 93  Machulince za kúpnu cenu </w:t>
      </w:r>
      <w:r w:rsidRPr="002E0970">
        <w:rPr>
          <w:b/>
          <w:i/>
          <w:sz w:val="24"/>
          <w:szCs w:val="24"/>
        </w:rPr>
        <w:t xml:space="preserve">vo výške </w:t>
      </w:r>
      <w:r w:rsidR="00F63C1A" w:rsidRPr="002E0970">
        <w:rPr>
          <w:b/>
          <w:i/>
          <w:sz w:val="24"/>
          <w:szCs w:val="24"/>
        </w:rPr>
        <w:t>401,50</w:t>
      </w:r>
      <w:r w:rsidRPr="002E0970">
        <w:rPr>
          <w:b/>
          <w:i/>
          <w:sz w:val="24"/>
          <w:szCs w:val="24"/>
        </w:rPr>
        <w:t> €</w:t>
      </w:r>
      <w:r w:rsidRPr="002E0970">
        <w:rPr>
          <w:i/>
          <w:sz w:val="24"/>
          <w:szCs w:val="24"/>
        </w:rPr>
        <w:t>.</w:t>
      </w:r>
      <w:r w:rsidRPr="002E0970">
        <w:rPr>
          <w:b/>
          <w:i/>
          <w:sz w:val="24"/>
          <w:szCs w:val="24"/>
        </w:rPr>
        <w:t xml:space="preserve"> Osobitné ponukové konanie je pri ponuke pod por. č. </w:t>
      </w:r>
      <w:r w:rsidR="00F63C1A" w:rsidRPr="002E0970">
        <w:rPr>
          <w:b/>
          <w:i/>
          <w:sz w:val="24"/>
          <w:szCs w:val="24"/>
        </w:rPr>
        <w:t>2</w:t>
      </w:r>
      <w:r w:rsidRPr="002E0970">
        <w:rPr>
          <w:b/>
          <w:i/>
          <w:sz w:val="24"/>
          <w:szCs w:val="24"/>
        </w:rPr>
        <w:t xml:space="preserve"> úspešné.</w:t>
      </w:r>
    </w:p>
    <w:p w:rsidR="00737973"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 xml:space="preserve"> </w:t>
      </w:r>
    </w:p>
    <w:p w:rsidR="00737973" w:rsidRPr="002E0970" w:rsidRDefault="00737973" w:rsidP="00737973">
      <w:pPr>
        <w:pStyle w:val="Odsekzoznamu"/>
        <w:numPr>
          <w:ilvl w:val="0"/>
          <w:numId w:val="4"/>
        </w:numPr>
        <w:tabs>
          <w:tab w:val="left" w:pos="7020"/>
          <w:tab w:val="left" w:pos="7380"/>
          <w:tab w:val="left" w:pos="7560"/>
        </w:tabs>
        <w:ind w:left="426" w:right="-108" w:hanging="426"/>
        <w:jc w:val="both"/>
        <w:rPr>
          <w:rFonts w:ascii="Times New Roman" w:hAnsi="Times New Roman"/>
          <w:b/>
          <w:i/>
          <w:sz w:val="28"/>
        </w:rPr>
      </w:pPr>
      <w:r w:rsidRPr="002E0970">
        <w:rPr>
          <w:rFonts w:ascii="Times New Roman" w:hAnsi="Times New Roman"/>
          <w:b/>
          <w:i/>
          <w:sz w:val="28"/>
        </w:rPr>
        <w:t>Názov ponuky: Pozemok C KN č. 4777/31 v k. ú. Zlaté Moravce</w:t>
      </w:r>
    </w:p>
    <w:p w:rsidR="00737973"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Nehnuteľnosť v okrese Zlaté Moravce, obec Zlaté Moravce, k. ú. Zlaté Moravce, LV č. 3638, parc. C KN č. 4777/31 ostatná plocha s výmerou 159 m</w:t>
      </w:r>
      <w:r w:rsidRPr="002E0970">
        <w:rPr>
          <w:rFonts w:ascii="Times New Roman" w:hAnsi="Times New Roman"/>
          <w:vertAlign w:val="superscript"/>
        </w:rPr>
        <w:t>2</w:t>
      </w:r>
      <w:r w:rsidRPr="002E0970">
        <w:rPr>
          <w:rFonts w:ascii="Times New Roman" w:hAnsi="Times New Roman"/>
        </w:rPr>
        <w:t xml:space="preserve"> v podiele 1/1.</w:t>
      </w:r>
    </w:p>
    <w:p w:rsidR="00A25CF2"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Primeraná cena nehnuteľnosti znížená o </w:t>
      </w:r>
      <w:r w:rsidR="00F63C1A" w:rsidRPr="002E0970">
        <w:rPr>
          <w:rFonts w:ascii="Times New Roman" w:hAnsi="Times New Roman"/>
        </w:rPr>
        <w:t>6</w:t>
      </w:r>
      <w:r w:rsidRPr="002E0970">
        <w:rPr>
          <w:rFonts w:ascii="Times New Roman" w:hAnsi="Times New Roman"/>
        </w:rPr>
        <w:t xml:space="preserve">0 % je </w:t>
      </w:r>
      <w:r w:rsidR="00F63C1A" w:rsidRPr="002E0970">
        <w:rPr>
          <w:rFonts w:ascii="Times New Roman" w:hAnsi="Times New Roman"/>
        </w:rPr>
        <w:t>1 148</w:t>
      </w:r>
      <w:r w:rsidRPr="002E0970">
        <w:rPr>
          <w:rFonts w:ascii="Times New Roman" w:hAnsi="Times New Roman"/>
        </w:rPr>
        <w:t>,00 € (primeraná cena: 2 870,00 €).</w:t>
      </w:r>
    </w:p>
    <w:p w:rsidR="00F63C1A" w:rsidRPr="002E0970" w:rsidRDefault="00F63C1A" w:rsidP="00737973">
      <w:pPr>
        <w:pStyle w:val="Odsekzoznamu"/>
        <w:tabs>
          <w:tab w:val="left" w:pos="7020"/>
          <w:tab w:val="left" w:pos="7380"/>
          <w:tab w:val="left" w:pos="7560"/>
        </w:tabs>
        <w:ind w:left="0" w:right="-108"/>
        <w:jc w:val="both"/>
        <w:rPr>
          <w:rFonts w:ascii="Times New Roman" w:hAnsi="Times New Roman"/>
        </w:rPr>
      </w:pPr>
    </w:p>
    <w:p w:rsidR="00F63C1A" w:rsidRPr="002E0970" w:rsidRDefault="00F63C1A" w:rsidP="00F63C1A">
      <w:pPr>
        <w:tabs>
          <w:tab w:val="left" w:pos="7020"/>
          <w:tab w:val="left" w:pos="7380"/>
          <w:tab w:val="left" w:pos="7560"/>
        </w:tabs>
        <w:jc w:val="both"/>
        <w:rPr>
          <w:b/>
          <w:i/>
          <w:sz w:val="28"/>
          <w:szCs w:val="24"/>
          <w:u w:val="single"/>
        </w:rPr>
      </w:pPr>
      <w:r w:rsidRPr="002E0970">
        <w:rPr>
          <w:b/>
          <w:i/>
          <w:sz w:val="28"/>
          <w:szCs w:val="24"/>
          <w:u w:val="single"/>
        </w:rPr>
        <w:t xml:space="preserve">Vyhodnotenie: </w:t>
      </w:r>
    </w:p>
    <w:p w:rsidR="00F63C1A" w:rsidRPr="002E0970" w:rsidRDefault="00F63C1A" w:rsidP="00F63C1A">
      <w:pPr>
        <w:jc w:val="both"/>
        <w:rPr>
          <w:i/>
          <w:sz w:val="24"/>
          <w:szCs w:val="24"/>
        </w:rPr>
      </w:pPr>
      <w:r w:rsidRPr="002E0970">
        <w:rPr>
          <w:i/>
          <w:sz w:val="24"/>
          <w:szCs w:val="24"/>
        </w:rPr>
        <w:t xml:space="preserve">K ponuke pod </w:t>
      </w:r>
      <w:r w:rsidRPr="002E0970">
        <w:rPr>
          <w:b/>
          <w:i/>
          <w:sz w:val="24"/>
          <w:szCs w:val="24"/>
        </w:rPr>
        <w:t xml:space="preserve">por. č. 3 </w:t>
      </w:r>
      <w:r w:rsidRPr="002E0970">
        <w:rPr>
          <w:i/>
          <w:sz w:val="24"/>
          <w:szCs w:val="24"/>
        </w:rPr>
        <w:t xml:space="preserve">boli správcovi doručené 2 obálky s cenovými ponukami záujemcov: </w:t>
      </w:r>
    </w:p>
    <w:p w:rsidR="00F63C1A" w:rsidRPr="002E0970" w:rsidRDefault="00F63C1A" w:rsidP="00F63C1A">
      <w:pPr>
        <w:jc w:val="both"/>
        <w:rPr>
          <w:i/>
          <w:sz w:val="24"/>
          <w:szCs w:val="24"/>
        </w:rPr>
      </w:pPr>
      <w:r w:rsidRPr="002E0970">
        <w:rPr>
          <w:i/>
          <w:sz w:val="24"/>
          <w:szCs w:val="24"/>
        </w:rPr>
        <w:t>1. Martina Ondrejková, Hájska 336/4, 951 93  Machulince. Cenová ponuka vo výške 1 149,00 € bola doručená dňa 14.03.2023.</w:t>
      </w:r>
    </w:p>
    <w:p w:rsidR="00F63C1A" w:rsidRPr="002E0970" w:rsidRDefault="00F63C1A" w:rsidP="00F63C1A">
      <w:pPr>
        <w:jc w:val="both"/>
        <w:rPr>
          <w:i/>
          <w:sz w:val="24"/>
          <w:szCs w:val="24"/>
        </w:rPr>
      </w:pPr>
      <w:r w:rsidRPr="002E0970">
        <w:rPr>
          <w:i/>
          <w:sz w:val="24"/>
          <w:szCs w:val="24"/>
        </w:rPr>
        <w:t xml:space="preserve">2. </w:t>
      </w:r>
      <w:r w:rsidR="009A5CE6" w:rsidRPr="002E0970">
        <w:rPr>
          <w:i/>
          <w:sz w:val="24"/>
          <w:szCs w:val="24"/>
        </w:rPr>
        <w:t>Ján Gažo, Chyzerovecká 98, 953 01  Zlaté Moravce</w:t>
      </w:r>
      <w:r w:rsidRPr="002E0970">
        <w:rPr>
          <w:i/>
          <w:sz w:val="24"/>
          <w:szCs w:val="24"/>
        </w:rPr>
        <w:t xml:space="preserve">. Cenová ponuka vo výške </w:t>
      </w:r>
      <w:r w:rsidR="00D067A4" w:rsidRPr="002E0970">
        <w:rPr>
          <w:i/>
          <w:sz w:val="24"/>
          <w:szCs w:val="24"/>
        </w:rPr>
        <w:t>1 200</w:t>
      </w:r>
      <w:r w:rsidRPr="002E0970">
        <w:rPr>
          <w:i/>
          <w:sz w:val="24"/>
          <w:szCs w:val="24"/>
        </w:rPr>
        <w:t xml:space="preserve">,00 € bola doručená dňa </w:t>
      </w:r>
      <w:r w:rsidR="00D067A4" w:rsidRPr="002E0970">
        <w:rPr>
          <w:i/>
          <w:sz w:val="24"/>
          <w:szCs w:val="24"/>
        </w:rPr>
        <w:t>14.03</w:t>
      </w:r>
      <w:r w:rsidRPr="002E0970">
        <w:rPr>
          <w:i/>
          <w:sz w:val="24"/>
          <w:szCs w:val="24"/>
        </w:rPr>
        <w:t>.2023.</w:t>
      </w:r>
    </w:p>
    <w:p w:rsidR="00F63C1A" w:rsidRPr="002E0970" w:rsidRDefault="00F63C1A" w:rsidP="00F63C1A">
      <w:pPr>
        <w:jc w:val="both"/>
        <w:rPr>
          <w:i/>
          <w:sz w:val="24"/>
          <w:szCs w:val="24"/>
        </w:rPr>
      </w:pPr>
      <w:r w:rsidRPr="002E0970">
        <w:rPr>
          <w:i/>
          <w:sz w:val="24"/>
          <w:szCs w:val="24"/>
        </w:rPr>
        <w:t xml:space="preserve">Komisia po otvorení obálok skonštatovala, že obaja záujemcovia splnili  podmienky určené správcom. Zároveň komisia odporučila prednostke Okresného úradu Nitra uzatvoriť kúpnu zmluvu so záujemcom: </w:t>
      </w:r>
      <w:r w:rsidR="00D067A4" w:rsidRPr="002E0970">
        <w:rPr>
          <w:i/>
          <w:sz w:val="24"/>
          <w:szCs w:val="24"/>
        </w:rPr>
        <w:t>Ján Gažo, Chyzerovecká 98, 953 01  Zlaté Moravce</w:t>
      </w:r>
      <w:r w:rsidRPr="002E0970">
        <w:rPr>
          <w:i/>
          <w:sz w:val="24"/>
          <w:szCs w:val="24"/>
        </w:rPr>
        <w:t xml:space="preserve"> za kúpnu cenu </w:t>
      </w:r>
      <w:r w:rsidRPr="002E0970">
        <w:rPr>
          <w:b/>
          <w:i/>
          <w:sz w:val="24"/>
          <w:szCs w:val="24"/>
        </w:rPr>
        <w:t xml:space="preserve">vo výške </w:t>
      </w:r>
      <w:r w:rsidR="00D067A4" w:rsidRPr="002E0970">
        <w:rPr>
          <w:b/>
          <w:i/>
          <w:sz w:val="24"/>
          <w:szCs w:val="24"/>
        </w:rPr>
        <w:t>1 200</w:t>
      </w:r>
      <w:r w:rsidRPr="002E0970">
        <w:rPr>
          <w:b/>
          <w:i/>
          <w:sz w:val="24"/>
          <w:szCs w:val="24"/>
        </w:rPr>
        <w:t>,00 €</w:t>
      </w:r>
      <w:r w:rsidRPr="002E0970">
        <w:rPr>
          <w:i/>
          <w:sz w:val="24"/>
          <w:szCs w:val="24"/>
        </w:rPr>
        <w:t xml:space="preserve">, nakoľko táto cenová ponuka bola vyššia ako cenová ponuka iného záujemcu. </w:t>
      </w:r>
      <w:r w:rsidRPr="002E0970">
        <w:rPr>
          <w:b/>
          <w:i/>
          <w:sz w:val="24"/>
          <w:szCs w:val="24"/>
        </w:rPr>
        <w:t xml:space="preserve">Osobitné ponukové konanie je pri ponuke pod por. č. </w:t>
      </w:r>
      <w:r w:rsidR="00D067A4" w:rsidRPr="002E0970">
        <w:rPr>
          <w:b/>
          <w:i/>
          <w:sz w:val="24"/>
          <w:szCs w:val="24"/>
        </w:rPr>
        <w:t>3</w:t>
      </w:r>
      <w:r w:rsidRPr="002E0970">
        <w:rPr>
          <w:b/>
          <w:i/>
          <w:sz w:val="24"/>
          <w:szCs w:val="24"/>
        </w:rPr>
        <w:t xml:space="preserve"> úspešné.</w:t>
      </w:r>
    </w:p>
    <w:p w:rsidR="00737973" w:rsidRPr="002E0970" w:rsidRDefault="00737973" w:rsidP="00737973">
      <w:pPr>
        <w:pStyle w:val="Odsekzoznamu"/>
        <w:tabs>
          <w:tab w:val="left" w:pos="7020"/>
          <w:tab w:val="left" w:pos="7380"/>
          <w:tab w:val="left" w:pos="7560"/>
        </w:tabs>
        <w:ind w:left="0" w:right="-108"/>
        <w:jc w:val="both"/>
        <w:rPr>
          <w:rFonts w:ascii="Times New Roman" w:hAnsi="Times New Roman"/>
        </w:rPr>
      </w:pPr>
      <w:r w:rsidRPr="002E0970">
        <w:rPr>
          <w:rFonts w:ascii="Times New Roman" w:hAnsi="Times New Roman"/>
        </w:rPr>
        <w:t xml:space="preserve"> </w:t>
      </w:r>
    </w:p>
    <w:p w:rsidR="00737973" w:rsidRPr="002E0970" w:rsidRDefault="00737973" w:rsidP="00737973">
      <w:pPr>
        <w:jc w:val="both"/>
        <w:rPr>
          <w:sz w:val="24"/>
          <w:szCs w:val="24"/>
        </w:rPr>
      </w:pPr>
      <w:r w:rsidRPr="002E0970">
        <w:rPr>
          <w:sz w:val="24"/>
          <w:szCs w:val="24"/>
        </w:rPr>
        <w:t xml:space="preserve">Ponuky pod </w:t>
      </w:r>
      <w:r w:rsidRPr="002E0970">
        <w:rPr>
          <w:b/>
          <w:sz w:val="24"/>
          <w:szCs w:val="24"/>
        </w:rPr>
        <w:t xml:space="preserve">por. č. </w:t>
      </w:r>
      <w:r w:rsidR="00A25CF2" w:rsidRPr="002E0970">
        <w:rPr>
          <w:b/>
          <w:sz w:val="24"/>
          <w:szCs w:val="24"/>
        </w:rPr>
        <w:t>1</w:t>
      </w:r>
      <w:r w:rsidRPr="002E0970">
        <w:rPr>
          <w:b/>
          <w:sz w:val="24"/>
          <w:szCs w:val="24"/>
        </w:rPr>
        <w:t xml:space="preserve"> až </w:t>
      </w:r>
      <w:r w:rsidR="00A25CF2" w:rsidRPr="002E0970">
        <w:rPr>
          <w:b/>
          <w:sz w:val="24"/>
          <w:szCs w:val="24"/>
        </w:rPr>
        <w:t>č. 3</w:t>
      </w:r>
      <w:r w:rsidRPr="002E0970">
        <w:rPr>
          <w:sz w:val="24"/>
          <w:szCs w:val="24"/>
        </w:rPr>
        <w:t xml:space="preserve"> boli zverejnené v RPMŠ na stránke  www.ropk.sk dňa </w:t>
      </w:r>
      <w:r w:rsidR="00A25CF2" w:rsidRPr="002E0970">
        <w:rPr>
          <w:sz w:val="24"/>
          <w:szCs w:val="24"/>
        </w:rPr>
        <w:t>27.02</w:t>
      </w:r>
      <w:r w:rsidRPr="002E0970">
        <w:rPr>
          <w:sz w:val="24"/>
          <w:szCs w:val="24"/>
        </w:rPr>
        <w:t>.2023</w:t>
      </w:r>
    </w:p>
    <w:p w:rsidR="00737973" w:rsidRPr="002E0970" w:rsidRDefault="00737973" w:rsidP="00737973">
      <w:pPr>
        <w:jc w:val="both"/>
        <w:rPr>
          <w:sz w:val="24"/>
          <w:szCs w:val="24"/>
        </w:rPr>
      </w:pPr>
      <w:r w:rsidRPr="002E0970">
        <w:rPr>
          <w:sz w:val="24"/>
          <w:szCs w:val="24"/>
        </w:rPr>
        <w:t xml:space="preserve">Začiatok lehoty na doručovanie ponúk bol určený dňom </w:t>
      </w:r>
      <w:r w:rsidR="00A25CF2" w:rsidRPr="002E0970">
        <w:rPr>
          <w:sz w:val="24"/>
          <w:szCs w:val="24"/>
        </w:rPr>
        <w:t>28.02</w:t>
      </w:r>
      <w:r w:rsidRPr="002E0970">
        <w:rPr>
          <w:sz w:val="24"/>
          <w:szCs w:val="24"/>
        </w:rPr>
        <w:t>.2023.</w:t>
      </w:r>
    </w:p>
    <w:p w:rsidR="00737973" w:rsidRPr="002E0970" w:rsidRDefault="00737973" w:rsidP="00737973">
      <w:pPr>
        <w:jc w:val="both"/>
        <w:rPr>
          <w:sz w:val="24"/>
          <w:szCs w:val="24"/>
        </w:rPr>
      </w:pPr>
      <w:r w:rsidRPr="002E0970">
        <w:rPr>
          <w:sz w:val="24"/>
          <w:szCs w:val="24"/>
        </w:rPr>
        <w:t xml:space="preserve">Koniec lehoty na doručovanie ponúk uplynul dňom </w:t>
      </w:r>
      <w:r w:rsidR="00A25CF2" w:rsidRPr="002E0970">
        <w:rPr>
          <w:sz w:val="24"/>
          <w:szCs w:val="24"/>
        </w:rPr>
        <w:t>15.03</w:t>
      </w:r>
      <w:r w:rsidRPr="002E0970">
        <w:rPr>
          <w:sz w:val="24"/>
          <w:szCs w:val="24"/>
        </w:rPr>
        <w:t>.2023.</w:t>
      </w:r>
    </w:p>
    <w:p w:rsidR="00737973" w:rsidRPr="002E0970" w:rsidRDefault="00737973" w:rsidP="00737973">
      <w:pPr>
        <w:jc w:val="both"/>
        <w:rPr>
          <w:sz w:val="24"/>
          <w:szCs w:val="24"/>
        </w:rPr>
      </w:pPr>
    </w:p>
    <w:p w:rsidR="00D067A4" w:rsidRPr="002E0970" w:rsidRDefault="00D067A4" w:rsidP="00D067A4">
      <w:pPr>
        <w:pStyle w:val="Odsekzoznamu"/>
        <w:numPr>
          <w:ilvl w:val="0"/>
          <w:numId w:val="4"/>
        </w:numPr>
        <w:ind w:left="426" w:hanging="426"/>
        <w:jc w:val="both"/>
        <w:rPr>
          <w:rFonts w:ascii="Times New Roman" w:hAnsi="Times New Roman"/>
          <w:b/>
          <w:i/>
          <w:sz w:val="28"/>
        </w:rPr>
      </w:pPr>
      <w:r w:rsidRPr="002E0970">
        <w:rPr>
          <w:rFonts w:ascii="Times New Roman" w:hAnsi="Times New Roman"/>
          <w:b/>
          <w:i/>
          <w:sz w:val="28"/>
        </w:rPr>
        <w:t>Názov ponuky: Pozemky k. ú. Kozárovce, podiel</w:t>
      </w:r>
    </w:p>
    <w:p w:rsidR="00D067A4" w:rsidRPr="002E0970" w:rsidRDefault="00D067A4" w:rsidP="00D067A4">
      <w:pPr>
        <w:jc w:val="both"/>
        <w:rPr>
          <w:sz w:val="24"/>
          <w:szCs w:val="24"/>
        </w:rPr>
      </w:pPr>
      <w:r w:rsidRPr="002E0970">
        <w:rPr>
          <w:sz w:val="24"/>
          <w:szCs w:val="24"/>
        </w:rPr>
        <w:t>Nehnuteľnosti v okrese Levice, obec Kozárovce, k. ú. Kozárovce,  LV č. 1177, parc. C KN č. 371/1 zastavaná plocha a nádvorie s výmerou 26 m</w:t>
      </w:r>
      <w:r w:rsidRPr="002E0970">
        <w:rPr>
          <w:sz w:val="24"/>
          <w:szCs w:val="24"/>
          <w:vertAlign w:val="superscript"/>
        </w:rPr>
        <w:t xml:space="preserve">2 </w:t>
      </w:r>
      <w:r w:rsidRPr="002E0970">
        <w:rPr>
          <w:sz w:val="24"/>
          <w:szCs w:val="24"/>
        </w:rPr>
        <w:t>v podiele ½, parc. C KN č. 372 zastavaná plocha a nádvorie s výmerou 124 m</w:t>
      </w:r>
      <w:r w:rsidRPr="002E0970">
        <w:rPr>
          <w:sz w:val="24"/>
          <w:szCs w:val="24"/>
          <w:vertAlign w:val="superscript"/>
        </w:rPr>
        <w:t>2</w:t>
      </w:r>
      <w:r w:rsidRPr="002E0970">
        <w:rPr>
          <w:sz w:val="24"/>
          <w:szCs w:val="24"/>
        </w:rPr>
        <w:t xml:space="preserve"> v podiele 1/2, parc. C KN č. 375/1 záhrada s výmerou 74 m</w:t>
      </w:r>
      <w:r w:rsidRPr="002E0970">
        <w:rPr>
          <w:sz w:val="24"/>
          <w:szCs w:val="24"/>
          <w:vertAlign w:val="superscript"/>
        </w:rPr>
        <w:t>2</w:t>
      </w:r>
      <w:r w:rsidRPr="002E0970">
        <w:rPr>
          <w:sz w:val="24"/>
          <w:szCs w:val="24"/>
        </w:rPr>
        <w:t xml:space="preserve"> v podiele 1/2, parc. C KN č. 375/3 zastavaná plocha a nádvorie s výmerou 62 m</w:t>
      </w:r>
      <w:r w:rsidRPr="002E0970">
        <w:rPr>
          <w:sz w:val="24"/>
          <w:szCs w:val="24"/>
          <w:vertAlign w:val="superscript"/>
        </w:rPr>
        <w:t xml:space="preserve">2 </w:t>
      </w:r>
      <w:r w:rsidRPr="002E0970">
        <w:rPr>
          <w:sz w:val="24"/>
          <w:szCs w:val="24"/>
        </w:rPr>
        <w:t>v podiele 1/2, parc. C KN č. 377/1 záhrada s výmerou 170 m</w:t>
      </w:r>
      <w:r w:rsidRPr="002E0970">
        <w:rPr>
          <w:sz w:val="24"/>
          <w:szCs w:val="24"/>
          <w:vertAlign w:val="superscript"/>
        </w:rPr>
        <w:t>2</w:t>
      </w:r>
      <w:r w:rsidRPr="002E0970">
        <w:rPr>
          <w:sz w:val="24"/>
          <w:szCs w:val="24"/>
        </w:rPr>
        <w:t xml:space="preserve"> v podiele 1/2 a LV č. 1178, parc. C KN č. 373 zastavaná plocha a nádvorie s výmerou 824 m</w:t>
      </w:r>
      <w:r w:rsidRPr="002E0970">
        <w:rPr>
          <w:sz w:val="24"/>
          <w:szCs w:val="24"/>
          <w:vertAlign w:val="superscript"/>
        </w:rPr>
        <w:t>2</w:t>
      </w:r>
      <w:r w:rsidRPr="002E0970">
        <w:rPr>
          <w:sz w:val="24"/>
          <w:szCs w:val="24"/>
        </w:rPr>
        <w:t xml:space="preserve"> v podiele 27/152.</w:t>
      </w:r>
    </w:p>
    <w:p w:rsidR="00D067A4" w:rsidRPr="002E0970" w:rsidRDefault="00D067A4" w:rsidP="00D067A4">
      <w:pPr>
        <w:jc w:val="both"/>
        <w:rPr>
          <w:sz w:val="24"/>
          <w:szCs w:val="24"/>
        </w:rPr>
      </w:pPr>
      <w:r w:rsidRPr="002E0970">
        <w:rPr>
          <w:sz w:val="24"/>
          <w:szCs w:val="24"/>
        </w:rPr>
        <w:t>Primeraná cena nehnuteľností znížená o 60 % je 1 348,00 € (primeraná cena: 3 370,00 €).</w:t>
      </w:r>
    </w:p>
    <w:p w:rsidR="00D067A4" w:rsidRPr="002E0970" w:rsidRDefault="00D067A4" w:rsidP="00D067A4">
      <w:pPr>
        <w:jc w:val="both"/>
        <w:rPr>
          <w:sz w:val="24"/>
          <w:szCs w:val="24"/>
        </w:rPr>
      </w:pPr>
    </w:p>
    <w:p w:rsidR="00D067A4" w:rsidRPr="002E0970" w:rsidRDefault="00D067A4" w:rsidP="00D067A4">
      <w:pPr>
        <w:jc w:val="both"/>
        <w:rPr>
          <w:sz w:val="24"/>
          <w:szCs w:val="24"/>
        </w:rPr>
      </w:pPr>
      <w:r w:rsidRPr="002E0970">
        <w:rPr>
          <w:sz w:val="24"/>
          <w:szCs w:val="24"/>
        </w:rPr>
        <w:t xml:space="preserve">Ponuka pod </w:t>
      </w:r>
      <w:r w:rsidRPr="002E0970">
        <w:rPr>
          <w:b/>
          <w:sz w:val="24"/>
          <w:szCs w:val="24"/>
        </w:rPr>
        <w:t xml:space="preserve">por. č. 4 </w:t>
      </w:r>
      <w:r w:rsidRPr="002E0970">
        <w:rPr>
          <w:sz w:val="24"/>
          <w:szCs w:val="24"/>
        </w:rPr>
        <w:t>bola</w:t>
      </w:r>
      <w:r w:rsidRPr="002E0970">
        <w:rPr>
          <w:b/>
          <w:sz w:val="24"/>
          <w:szCs w:val="24"/>
        </w:rPr>
        <w:t xml:space="preserve"> </w:t>
      </w:r>
      <w:r w:rsidRPr="002E0970">
        <w:rPr>
          <w:sz w:val="24"/>
          <w:szCs w:val="24"/>
        </w:rPr>
        <w:t>zverejnená v RPMŠ na stránke www.ropk.sk dňa 22.02.2023.</w:t>
      </w:r>
    </w:p>
    <w:p w:rsidR="00D067A4" w:rsidRPr="002E0970" w:rsidRDefault="00D067A4" w:rsidP="00D067A4">
      <w:pPr>
        <w:jc w:val="both"/>
        <w:rPr>
          <w:sz w:val="24"/>
          <w:szCs w:val="24"/>
        </w:rPr>
      </w:pPr>
      <w:r w:rsidRPr="002E0970">
        <w:rPr>
          <w:sz w:val="24"/>
          <w:szCs w:val="24"/>
        </w:rPr>
        <w:t>Začiatok lehoty na doručovanie ponúk bol určený dňom 23.02.2023.</w:t>
      </w:r>
    </w:p>
    <w:p w:rsidR="00D067A4" w:rsidRPr="002E0970" w:rsidRDefault="00D067A4" w:rsidP="00D067A4">
      <w:pPr>
        <w:jc w:val="both"/>
        <w:rPr>
          <w:sz w:val="24"/>
          <w:szCs w:val="24"/>
        </w:rPr>
      </w:pPr>
      <w:r w:rsidRPr="002E0970">
        <w:rPr>
          <w:sz w:val="24"/>
          <w:szCs w:val="24"/>
        </w:rPr>
        <w:t>Koniec lehoty na doručovanie ponúk uplynul dňom 10.03.2023.</w:t>
      </w:r>
    </w:p>
    <w:p w:rsidR="00D067A4" w:rsidRPr="002E0970" w:rsidRDefault="00D067A4" w:rsidP="00D067A4">
      <w:pPr>
        <w:jc w:val="both"/>
        <w:rPr>
          <w:sz w:val="24"/>
          <w:szCs w:val="24"/>
        </w:rPr>
      </w:pPr>
    </w:p>
    <w:p w:rsidR="00D067A4" w:rsidRPr="002E0970" w:rsidRDefault="00D067A4" w:rsidP="00D067A4">
      <w:pPr>
        <w:tabs>
          <w:tab w:val="left" w:pos="7020"/>
          <w:tab w:val="left" w:pos="7380"/>
          <w:tab w:val="left" w:pos="7560"/>
        </w:tabs>
        <w:jc w:val="both"/>
        <w:rPr>
          <w:b/>
          <w:i/>
          <w:sz w:val="28"/>
          <w:szCs w:val="24"/>
          <w:u w:val="single"/>
        </w:rPr>
      </w:pPr>
      <w:r w:rsidRPr="002E0970">
        <w:rPr>
          <w:b/>
          <w:i/>
          <w:sz w:val="28"/>
          <w:szCs w:val="24"/>
          <w:u w:val="single"/>
        </w:rPr>
        <w:t xml:space="preserve">Vyhodnotenie: </w:t>
      </w:r>
    </w:p>
    <w:p w:rsidR="00D067A4" w:rsidRPr="002E0970" w:rsidRDefault="00D067A4" w:rsidP="00D067A4">
      <w:pPr>
        <w:jc w:val="both"/>
        <w:rPr>
          <w:b/>
          <w:i/>
          <w:sz w:val="24"/>
          <w:szCs w:val="24"/>
        </w:rPr>
      </w:pPr>
      <w:r w:rsidRPr="002E0970">
        <w:rPr>
          <w:i/>
          <w:sz w:val="24"/>
          <w:szCs w:val="24"/>
        </w:rPr>
        <w:t xml:space="preserve">K ponuke pod </w:t>
      </w:r>
      <w:r w:rsidRPr="002E0970">
        <w:rPr>
          <w:b/>
          <w:i/>
          <w:sz w:val="24"/>
          <w:szCs w:val="24"/>
        </w:rPr>
        <w:t xml:space="preserve">por. č. 4 </w:t>
      </w:r>
      <w:r w:rsidRPr="002E0970">
        <w:rPr>
          <w:i/>
          <w:sz w:val="24"/>
          <w:szCs w:val="24"/>
        </w:rPr>
        <w:t>bola doručená 1 obálka s cenovou ponukou záujemcu:</w:t>
      </w:r>
      <w:r w:rsidR="00F04B08" w:rsidRPr="002E0970">
        <w:rPr>
          <w:i/>
          <w:sz w:val="24"/>
          <w:szCs w:val="24"/>
        </w:rPr>
        <w:t xml:space="preserve"> Ing.</w:t>
      </w:r>
      <w:r w:rsidRPr="002E0970">
        <w:rPr>
          <w:i/>
          <w:sz w:val="24"/>
          <w:szCs w:val="24"/>
        </w:rPr>
        <w:t xml:space="preserve"> Štefan Valkovič, Dlhá 2044/19A, 953 01  Zlaté Moravce. Cenová ponuka vo výške 1 552,00 € bola doručená dňa </w:t>
      </w:r>
      <w:r w:rsidR="00F04B08" w:rsidRPr="002E0970">
        <w:rPr>
          <w:i/>
          <w:sz w:val="24"/>
          <w:szCs w:val="24"/>
        </w:rPr>
        <w:t>03.03</w:t>
      </w:r>
      <w:r w:rsidRPr="002E0970">
        <w:rPr>
          <w:i/>
          <w:sz w:val="24"/>
          <w:szCs w:val="24"/>
        </w:rPr>
        <w:t xml:space="preserve">.2023. Komisia po otvorení obálky skonštatovala, že boli splnené podmienky určené správcom. Zároveň komisia odporučila prednostke Okresného úradu Nitra uzatvoriť kúpnu zmluvu so záujemcom </w:t>
      </w:r>
      <w:r w:rsidR="00F04B08" w:rsidRPr="002E0970">
        <w:rPr>
          <w:i/>
          <w:sz w:val="24"/>
          <w:szCs w:val="24"/>
        </w:rPr>
        <w:t>Ing. Štefan Valkovič, Dlhá 2044/19A, 953 01  Zlaté Moravce</w:t>
      </w:r>
      <w:r w:rsidRPr="002E0970">
        <w:rPr>
          <w:i/>
          <w:sz w:val="24"/>
          <w:szCs w:val="24"/>
        </w:rPr>
        <w:t xml:space="preserve"> za kúpnu cenu </w:t>
      </w:r>
      <w:r w:rsidRPr="002E0970">
        <w:rPr>
          <w:b/>
          <w:i/>
          <w:sz w:val="24"/>
          <w:szCs w:val="24"/>
        </w:rPr>
        <w:t xml:space="preserve">vo výške </w:t>
      </w:r>
      <w:r w:rsidR="00F04B08" w:rsidRPr="002E0970">
        <w:rPr>
          <w:b/>
          <w:i/>
          <w:sz w:val="24"/>
          <w:szCs w:val="24"/>
        </w:rPr>
        <w:t>1 552,00</w:t>
      </w:r>
      <w:r w:rsidRPr="002E0970">
        <w:rPr>
          <w:b/>
          <w:i/>
          <w:sz w:val="24"/>
          <w:szCs w:val="24"/>
        </w:rPr>
        <w:t> €</w:t>
      </w:r>
      <w:r w:rsidRPr="002E0970">
        <w:rPr>
          <w:i/>
          <w:sz w:val="24"/>
          <w:szCs w:val="24"/>
        </w:rPr>
        <w:t>.</w:t>
      </w:r>
      <w:r w:rsidRPr="002E0970">
        <w:rPr>
          <w:b/>
          <w:i/>
          <w:sz w:val="24"/>
          <w:szCs w:val="24"/>
        </w:rPr>
        <w:t xml:space="preserve"> Osobitné ponukové konanie je pri ponuke pod por. č. </w:t>
      </w:r>
      <w:r w:rsidR="00F04B08" w:rsidRPr="002E0970">
        <w:rPr>
          <w:b/>
          <w:i/>
          <w:sz w:val="24"/>
          <w:szCs w:val="24"/>
        </w:rPr>
        <w:t>4</w:t>
      </w:r>
      <w:r w:rsidRPr="002E0970">
        <w:rPr>
          <w:b/>
          <w:i/>
          <w:sz w:val="24"/>
          <w:szCs w:val="24"/>
        </w:rPr>
        <w:t xml:space="preserve"> úspešné.</w:t>
      </w:r>
    </w:p>
    <w:p w:rsidR="00737973" w:rsidRPr="002E0970" w:rsidRDefault="00737973" w:rsidP="00BE2B57">
      <w:pPr>
        <w:jc w:val="both"/>
        <w:rPr>
          <w:sz w:val="24"/>
          <w:szCs w:val="24"/>
        </w:rPr>
      </w:pPr>
    </w:p>
    <w:p w:rsidR="00F04B08" w:rsidRPr="002E0970" w:rsidRDefault="00F04B08" w:rsidP="00F04B08">
      <w:pPr>
        <w:pStyle w:val="Odsekzoznamu"/>
        <w:numPr>
          <w:ilvl w:val="0"/>
          <w:numId w:val="4"/>
        </w:numPr>
        <w:tabs>
          <w:tab w:val="left" w:pos="7020"/>
          <w:tab w:val="left" w:pos="7380"/>
          <w:tab w:val="left" w:pos="7560"/>
        </w:tabs>
        <w:ind w:left="426" w:hanging="426"/>
        <w:jc w:val="both"/>
        <w:rPr>
          <w:rFonts w:ascii="Times New Roman" w:hAnsi="Times New Roman"/>
          <w:b/>
          <w:i/>
          <w:sz w:val="28"/>
        </w:rPr>
      </w:pPr>
      <w:r w:rsidRPr="002E0970">
        <w:rPr>
          <w:rFonts w:ascii="Times New Roman" w:hAnsi="Times New Roman"/>
          <w:b/>
          <w:i/>
          <w:sz w:val="28"/>
        </w:rPr>
        <w:lastRenderedPageBreak/>
        <w:t>Názov ponuky: Spoluvlastnícky podiel k pozemku parc. C KN č. 215/1 v k. ú. Sokolníky</w:t>
      </w:r>
    </w:p>
    <w:p w:rsidR="00F04B08" w:rsidRPr="002E0970" w:rsidRDefault="00F04B08" w:rsidP="00F04B08">
      <w:pPr>
        <w:jc w:val="both"/>
        <w:rPr>
          <w:sz w:val="24"/>
          <w:szCs w:val="24"/>
        </w:rPr>
      </w:pPr>
      <w:r w:rsidRPr="002E0970">
        <w:rPr>
          <w:sz w:val="24"/>
          <w:szCs w:val="24"/>
        </w:rPr>
        <w:t>Nehnuteľnosť v okrese Nitra, obec Podhorany, k. ú. Sokolníky, LV č. 1590, parc. C KN č. 215/1 zastavaná plocha a nádvorie s výmerou 124 m</w:t>
      </w:r>
      <w:r w:rsidRPr="002E0970">
        <w:rPr>
          <w:sz w:val="24"/>
          <w:szCs w:val="24"/>
          <w:vertAlign w:val="superscript"/>
        </w:rPr>
        <w:t>2</w:t>
      </w:r>
      <w:r w:rsidRPr="002E0970">
        <w:rPr>
          <w:sz w:val="24"/>
          <w:szCs w:val="24"/>
        </w:rPr>
        <w:t xml:space="preserve"> podiele 68/2160.</w:t>
      </w:r>
    </w:p>
    <w:p w:rsidR="00F04B08" w:rsidRPr="002E0970" w:rsidRDefault="00F04B08" w:rsidP="00F04B08">
      <w:pPr>
        <w:jc w:val="both"/>
        <w:rPr>
          <w:sz w:val="24"/>
          <w:szCs w:val="24"/>
        </w:rPr>
      </w:pPr>
      <w:r w:rsidRPr="002E0970">
        <w:rPr>
          <w:sz w:val="24"/>
          <w:szCs w:val="24"/>
        </w:rPr>
        <w:t>Primeraná cena nehnuteľnosti znížená o 30 % je 182,00 € (primeraná cena: 260,00 €).</w:t>
      </w:r>
    </w:p>
    <w:p w:rsidR="00F04B08" w:rsidRPr="002E0970" w:rsidRDefault="00F04B08" w:rsidP="00F04B08">
      <w:pPr>
        <w:tabs>
          <w:tab w:val="left" w:pos="7020"/>
          <w:tab w:val="left" w:pos="7380"/>
          <w:tab w:val="left" w:pos="7560"/>
        </w:tabs>
        <w:jc w:val="both"/>
        <w:rPr>
          <w:sz w:val="24"/>
          <w:szCs w:val="24"/>
        </w:rPr>
      </w:pPr>
    </w:p>
    <w:p w:rsidR="00F04B08" w:rsidRPr="002E0970" w:rsidRDefault="00F04B08" w:rsidP="00F04B08">
      <w:pPr>
        <w:jc w:val="both"/>
        <w:rPr>
          <w:sz w:val="24"/>
          <w:szCs w:val="24"/>
        </w:rPr>
      </w:pPr>
      <w:r w:rsidRPr="002E0970">
        <w:rPr>
          <w:sz w:val="24"/>
          <w:szCs w:val="24"/>
        </w:rPr>
        <w:t xml:space="preserve">Ponuka pod </w:t>
      </w:r>
      <w:r w:rsidRPr="002E0970">
        <w:rPr>
          <w:b/>
          <w:sz w:val="24"/>
          <w:szCs w:val="24"/>
        </w:rPr>
        <w:t xml:space="preserve">por. č. 5 </w:t>
      </w:r>
      <w:r w:rsidRPr="002E0970">
        <w:rPr>
          <w:sz w:val="24"/>
          <w:szCs w:val="24"/>
        </w:rPr>
        <w:t>bola</w:t>
      </w:r>
      <w:r w:rsidRPr="002E0970">
        <w:rPr>
          <w:b/>
          <w:sz w:val="24"/>
          <w:szCs w:val="24"/>
        </w:rPr>
        <w:t xml:space="preserve"> </w:t>
      </w:r>
      <w:r w:rsidRPr="002E0970">
        <w:rPr>
          <w:sz w:val="24"/>
          <w:szCs w:val="24"/>
        </w:rPr>
        <w:t>zverejnená v RPMŠ na stránke www.ropk.sk dňa 21.02.2023</w:t>
      </w:r>
    </w:p>
    <w:p w:rsidR="00F04B08" w:rsidRPr="002E0970" w:rsidRDefault="00F04B08" w:rsidP="00F04B08">
      <w:pPr>
        <w:jc w:val="both"/>
        <w:rPr>
          <w:sz w:val="24"/>
          <w:szCs w:val="24"/>
        </w:rPr>
      </w:pPr>
      <w:r w:rsidRPr="002E0970">
        <w:rPr>
          <w:sz w:val="24"/>
          <w:szCs w:val="24"/>
        </w:rPr>
        <w:t xml:space="preserve">Začiatok lehoty na doručovanie ponúk bol určený dňom </w:t>
      </w:r>
      <w:r w:rsidR="00810F96" w:rsidRPr="002E0970">
        <w:rPr>
          <w:sz w:val="24"/>
          <w:szCs w:val="24"/>
        </w:rPr>
        <w:t>22.02</w:t>
      </w:r>
      <w:r w:rsidRPr="002E0970">
        <w:rPr>
          <w:sz w:val="24"/>
          <w:szCs w:val="24"/>
        </w:rPr>
        <w:t>.2023.</w:t>
      </w:r>
    </w:p>
    <w:p w:rsidR="00F04B08" w:rsidRPr="002E0970" w:rsidRDefault="00F04B08" w:rsidP="00F04B08">
      <w:pPr>
        <w:jc w:val="both"/>
        <w:rPr>
          <w:sz w:val="24"/>
          <w:szCs w:val="24"/>
        </w:rPr>
      </w:pPr>
      <w:r w:rsidRPr="002E0970">
        <w:rPr>
          <w:sz w:val="24"/>
          <w:szCs w:val="24"/>
        </w:rPr>
        <w:t xml:space="preserve">Koniec lehoty na doručovanie ponúk uplynul dňom </w:t>
      </w:r>
      <w:r w:rsidR="00810F96" w:rsidRPr="002E0970">
        <w:rPr>
          <w:sz w:val="24"/>
          <w:szCs w:val="24"/>
        </w:rPr>
        <w:t>07.03</w:t>
      </w:r>
      <w:r w:rsidRPr="002E0970">
        <w:rPr>
          <w:sz w:val="24"/>
          <w:szCs w:val="24"/>
        </w:rPr>
        <w:t>.2023.</w:t>
      </w:r>
    </w:p>
    <w:p w:rsidR="00810F96" w:rsidRPr="002E0970" w:rsidRDefault="00810F96" w:rsidP="00F04B08">
      <w:pPr>
        <w:jc w:val="both"/>
        <w:rPr>
          <w:sz w:val="24"/>
          <w:szCs w:val="24"/>
        </w:rPr>
      </w:pPr>
    </w:p>
    <w:p w:rsidR="00810F96" w:rsidRPr="002E0970" w:rsidRDefault="00810F96" w:rsidP="00810F96">
      <w:pPr>
        <w:pStyle w:val="Odsekzoznamu"/>
        <w:numPr>
          <w:ilvl w:val="0"/>
          <w:numId w:val="4"/>
        </w:numPr>
        <w:tabs>
          <w:tab w:val="left" w:pos="7020"/>
          <w:tab w:val="left" w:pos="7380"/>
          <w:tab w:val="left" w:pos="7560"/>
        </w:tabs>
        <w:ind w:left="426" w:hanging="426"/>
        <w:jc w:val="both"/>
        <w:rPr>
          <w:rFonts w:ascii="Times New Roman" w:hAnsi="Times New Roman"/>
          <w:b/>
          <w:i/>
          <w:sz w:val="28"/>
        </w:rPr>
      </w:pPr>
      <w:r w:rsidRPr="002E0970">
        <w:rPr>
          <w:rFonts w:ascii="Times New Roman" w:hAnsi="Times New Roman"/>
          <w:b/>
          <w:i/>
          <w:sz w:val="28"/>
        </w:rPr>
        <w:t>Názov ponuky: Rodinný dom s. č. 458 s pozemkami v k. ú. Neded, podiel</w:t>
      </w:r>
    </w:p>
    <w:p w:rsidR="00810F96" w:rsidRPr="002E0970" w:rsidRDefault="00810F96" w:rsidP="00810F96">
      <w:pPr>
        <w:tabs>
          <w:tab w:val="left" w:pos="7200"/>
          <w:tab w:val="left" w:pos="7380"/>
          <w:tab w:val="left" w:pos="7560"/>
        </w:tabs>
        <w:ind w:right="72"/>
        <w:jc w:val="both"/>
        <w:rPr>
          <w:b/>
          <w:sz w:val="24"/>
          <w:szCs w:val="24"/>
        </w:rPr>
      </w:pPr>
      <w:r w:rsidRPr="002E0970">
        <w:rPr>
          <w:sz w:val="24"/>
          <w:szCs w:val="24"/>
        </w:rPr>
        <w:t>Nehnuteľnosti v okrese Šaľa, obec Neded, k. ú. Neded, LV č. 2984, stavba (rod. dom) so  s. č. 458 na parc. č. 7649/1 v podiele 1/14, LV č. 5193, parc. E KN č. 7650 orná pôda s výmerou 619 m</w:t>
      </w:r>
      <w:r w:rsidRPr="002E0970">
        <w:rPr>
          <w:sz w:val="24"/>
          <w:szCs w:val="24"/>
          <w:vertAlign w:val="superscript"/>
        </w:rPr>
        <w:t>2</w:t>
      </w:r>
      <w:r w:rsidRPr="002E0970">
        <w:rPr>
          <w:sz w:val="24"/>
          <w:szCs w:val="24"/>
        </w:rPr>
        <w:t xml:space="preserve"> v podiele 1/14,  parc. E KN č. 7651 orná pôda s výmerou 687 m</w:t>
      </w:r>
      <w:r w:rsidRPr="002E0970">
        <w:rPr>
          <w:sz w:val="24"/>
          <w:szCs w:val="24"/>
          <w:vertAlign w:val="superscript"/>
        </w:rPr>
        <w:t>2</w:t>
      </w:r>
      <w:r w:rsidRPr="002E0970">
        <w:rPr>
          <w:sz w:val="24"/>
          <w:szCs w:val="24"/>
        </w:rPr>
        <w:t xml:space="preserve"> v podiele 1/14.</w:t>
      </w:r>
      <w:r w:rsidRPr="002E0970">
        <w:rPr>
          <w:b/>
          <w:sz w:val="24"/>
          <w:szCs w:val="24"/>
        </w:rPr>
        <w:t xml:space="preserve"> </w:t>
      </w:r>
    </w:p>
    <w:p w:rsidR="00810F96" w:rsidRPr="002E0970" w:rsidRDefault="00810F96" w:rsidP="00810F96">
      <w:pPr>
        <w:tabs>
          <w:tab w:val="left" w:pos="7200"/>
          <w:tab w:val="left" w:pos="7380"/>
          <w:tab w:val="left" w:pos="7560"/>
        </w:tabs>
        <w:ind w:right="72"/>
        <w:jc w:val="both"/>
        <w:rPr>
          <w:sz w:val="24"/>
          <w:szCs w:val="24"/>
        </w:rPr>
      </w:pPr>
      <w:r w:rsidRPr="002E0970">
        <w:rPr>
          <w:sz w:val="24"/>
          <w:szCs w:val="24"/>
        </w:rPr>
        <w:t>Primeraná cena nehnuteľností znížená o </w:t>
      </w:r>
      <w:r w:rsidR="0044447A" w:rsidRPr="002E0970">
        <w:rPr>
          <w:sz w:val="24"/>
          <w:szCs w:val="24"/>
        </w:rPr>
        <w:t>3</w:t>
      </w:r>
      <w:r w:rsidRPr="002E0970">
        <w:rPr>
          <w:sz w:val="24"/>
          <w:szCs w:val="24"/>
        </w:rPr>
        <w:t xml:space="preserve">0 % je </w:t>
      </w:r>
      <w:r w:rsidR="0044447A" w:rsidRPr="002E0970">
        <w:rPr>
          <w:sz w:val="24"/>
          <w:szCs w:val="24"/>
        </w:rPr>
        <w:t>1 379</w:t>
      </w:r>
      <w:r w:rsidRPr="002E0970">
        <w:rPr>
          <w:sz w:val="24"/>
          <w:szCs w:val="24"/>
        </w:rPr>
        <w:t>,00 € (primeraná cena: 1 970,00 €).</w:t>
      </w:r>
    </w:p>
    <w:p w:rsidR="00810F96" w:rsidRPr="002E0970" w:rsidRDefault="00810F96" w:rsidP="00810F96">
      <w:pPr>
        <w:tabs>
          <w:tab w:val="left" w:pos="7020"/>
          <w:tab w:val="left" w:pos="7380"/>
          <w:tab w:val="left" w:pos="7560"/>
        </w:tabs>
        <w:ind w:right="-108"/>
        <w:jc w:val="both"/>
        <w:rPr>
          <w:sz w:val="24"/>
          <w:szCs w:val="24"/>
        </w:rPr>
      </w:pPr>
    </w:p>
    <w:p w:rsidR="00810F96" w:rsidRPr="002E0970" w:rsidRDefault="00810F96" w:rsidP="00810F96">
      <w:pPr>
        <w:pStyle w:val="Odsekzoznamu"/>
        <w:numPr>
          <w:ilvl w:val="0"/>
          <w:numId w:val="4"/>
        </w:numPr>
        <w:tabs>
          <w:tab w:val="left" w:pos="7200"/>
          <w:tab w:val="left" w:pos="7380"/>
          <w:tab w:val="left" w:pos="7560"/>
        </w:tabs>
        <w:ind w:left="426" w:right="72" w:hanging="426"/>
        <w:jc w:val="both"/>
        <w:rPr>
          <w:rFonts w:ascii="Times New Roman" w:hAnsi="Times New Roman"/>
          <w:b/>
          <w:i/>
          <w:sz w:val="28"/>
        </w:rPr>
      </w:pPr>
      <w:r w:rsidRPr="002E0970">
        <w:rPr>
          <w:rFonts w:ascii="Times New Roman" w:hAnsi="Times New Roman"/>
          <w:b/>
          <w:i/>
          <w:sz w:val="28"/>
        </w:rPr>
        <w:t>Názov ponuky: Pozemky v k. ú. Vlčany, podiel</w:t>
      </w:r>
    </w:p>
    <w:p w:rsidR="00810F96" w:rsidRPr="002E0970" w:rsidRDefault="00810F96" w:rsidP="00810F96">
      <w:pPr>
        <w:tabs>
          <w:tab w:val="left" w:pos="7200"/>
          <w:tab w:val="left" w:pos="7380"/>
          <w:tab w:val="left" w:pos="7560"/>
        </w:tabs>
        <w:ind w:right="72"/>
        <w:jc w:val="both"/>
        <w:rPr>
          <w:sz w:val="24"/>
          <w:szCs w:val="24"/>
        </w:rPr>
      </w:pPr>
      <w:r w:rsidRPr="002E0970">
        <w:rPr>
          <w:sz w:val="24"/>
          <w:szCs w:val="24"/>
        </w:rPr>
        <w:t>Nehnuteľnosti v okrese Šaľa, obec Vlčany,  k. ú. Vlčany, LV č. 743,  parc. C KN č. 1066/3 zastavaná plocha a nádvorie s výmerou 76 m</w:t>
      </w:r>
      <w:r w:rsidRPr="002E0970">
        <w:rPr>
          <w:sz w:val="24"/>
          <w:szCs w:val="24"/>
          <w:vertAlign w:val="superscript"/>
        </w:rPr>
        <w:t>2</w:t>
      </w:r>
      <w:r w:rsidRPr="002E0970">
        <w:rPr>
          <w:sz w:val="24"/>
          <w:szCs w:val="24"/>
        </w:rPr>
        <w:t xml:space="preserve"> v podiele 4/40,  LV č. 9285,  parc. C KN č. 1066/4 zastavaná plocha a nádvorie s výmerou 76 m</w:t>
      </w:r>
      <w:r w:rsidRPr="002E0970">
        <w:rPr>
          <w:sz w:val="24"/>
          <w:szCs w:val="24"/>
          <w:vertAlign w:val="superscript"/>
        </w:rPr>
        <w:t>2</w:t>
      </w:r>
      <w:r w:rsidRPr="002E0970">
        <w:rPr>
          <w:sz w:val="24"/>
          <w:szCs w:val="24"/>
        </w:rPr>
        <w:t xml:space="preserve"> v podiele 8/40, LV č. 746, parc. C KN č. 1066/1 zastavaná plocha a nádvorie s výmerou 316 m</w:t>
      </w:r>
      <w:r w:rsidRPr="002E0970">
        <w:rPr>
          <w:sz w:val="24"/>
          <w:szCs w:val="24"/>
          <w:vertAlign w:val="superscript"/>
        </w:rPr>
        <w:t>2</w:t>
      </w:r>
      <w:r w:rsidRPr="002E0970">
        <w:rPr>
          <w:sz w:val="24"/>
          <w:szCs w:val="24"/>
        </w:rPr>
        <w:t xml:space="preserve"> v podiele 12/160.</w:t>
      </w:r>
    </w:p>
    <w:p w:rsidR="00810F96" w:rsidRPr="002E0970" w:rsidRDefault="00810F96" w:rsidP="00810F96">
      <w:pPr>
        <w:jc w:val="both"/>
        <w:rPr>
          <w:sz w:val="24"/>
          <w:szCs w:val="24"/>
        </w:rPr>
      </w:pPr>
      <w:r w:rsidRPr="002E0970">
        <w:rPr>
          <w:sz w:val="24"/>
          <w:szCs w:val="24"/>
        </w:rPr>
        <w:t xml:space="preserve">Primeraná cena nehnuteľností </w:t>
      </w:r>
      <w:r w:rsidR="005C2344" w:rsidRPr="002E0970">
        <w:rPr>
          <w:sz w:val="24"/>
          <w:szCs w:val="24"/>
        </w:rPr>
        <w:t xml:space="preserve">znížená o 10 % </w:t>
      </w:r>
      <w:r w:rsidRPr="002E0970">
        <w:rPr>
          <w:sz w:val="24"/>
          <w:szCs w:val="24"/>
        </w:rPr>
        <w:t>je</w:t>
      </w:r>
      <w:r w:rsidR="005C2344" w:rsidRPr="002E0970">
        <w:rPr>
          <w:sz w:val="24"/>
          <w:szCs w:val="24"/>
        </w:rPr>
        <w:t xml:space="preserve"> 441,00 € (primeraná cena: </w:t>
      </w:r>
      <w:r w:rsidRPr="002E0970">
        <w:rPr>
          <w:sz w:val="24"/>
          <w:szCs w:val="24"/>
        </w:rPr>
        <w:t>490,00 €</w:t>
      </w:r>
      <w:r w:rsidR="005C2344" w:rsidRPr="002E0970">
        <w:rPr>
          <w:sz w:val="24"/>
          <w:szCs w:val="24"/>
        </w:rPr>
        <w:t>)</w:t>
      </w:r>
      <w:r w:rsidRPr="002E0970">
        <w:rPr>
          <w:sz w:val="24"/>
          <w:szCs w:val="24"/>
        </w:rPr>
        <w:t>.</w:t>
      </w:r>
    </w:p>
    <w:p w:rsidR="00810F96" w:rsidRPr="002E0970" w:rsidRDefault="00810F96" w:rsidP="00F04B08">
      <w:pPr>
        <w:jc w:val="both"/>
        <w:rPr>
          <w:sz w:val="24"/>
          <w:szCs w:val="24"/>
        </w:rPr>
      </w:pPr>
    </w:p>
    <w:p w:rsidR="005C2344" w:rsidRPr="002E0970" w:rsidRDefault="005C2344" w:rsidP="005C2344">
      <w:pPr>
        <w:tabs>
          <w:tab w:val="left" w:pos="7020"/>
          <w:tab w:val="left" w:pos="7380"/>
          <w:tab w:val="left" w:pos="7560"/>
        </w:tabs>
        <w:ind w:right="-108"/>
        <w:jc w:val="both"/>
        <w:rPr>
          <w:sz w:val="24"/>
          <w:szCs w:val="24"/>
        </w:rPr>
      </w:pPr>
      <w:r w:rsidRPr="002E0970">
        <w:rPr>
          <w:sz w:val="24"/>
          <w:szCs w:val="24"/>
        </w:rPr>
        <w:t xml:space="preserve">Ponuky pod </w:t>
      </w:r>
      <w:r w:rsidRPr="002E0970">
        <w:rPr>
          <w:b/>
          <w:sz w:val="24"/>
          <w:szCs w:val="24"/>
        </w:rPr>
        <w:t xml:space="preserve">por. č. 6 a č. 7 </w:t>
      </w:r>
      <w:r w:rsidRPr="002E0970">
        <w:rPr>
          <w:sz w:val="24"/>
          <w:szCs w:val="24"/>
        </w:rPr>
        <w:t>boli</w:t>
      </w:r>
      <w:r w:rsidRPr="002E0970">
        <w:rPr>
          <w:b/>
          <w:sz w:val="24"/>
          <w:szCs w:val="24"/>
        </w:rPr>
        <w:t xml:space="preserve"> </w:t>
      </w:r>
      <w:r w:rsidRPr="002E0970">
        <w:rPr>
          <w:sz w:val="24"/>
          <w:szCs w:val="24"/>
        </w:rPr>
        <w:t xml:space="preserve">zverejnené v RPMŠ na stránke </w:t>
      </w:r>
      <w:hyperlink r:id="rId8" w:history="1">
        <w:r w:rsidRPr="002E0970">
          <w:rPr>
            <w:rStyle w:val="Hypertextovprepojenie"/>
            <w:rFonts w:eastAsiaTheme="majorEastAsia"/>
            <w:color w:val="auto"/>
            <w:sz w:val="24"/>
            <w:szCs w:val="24"/>
            <w:u w:val="none"/>
          </w:rPr>
          <w:t>www.ropk.sk</w:t>
        </w:r>
      </w:hyperlink>
      <w:r w:rsidRPr="002E0970">
        <w:rPr>
          <w:sz w:val="24"/>
          <w:szCs w:val="24"/>
        </w:rPr>
        <w:t xml:space="preserve"> dňa 22.02.2023.</w:t>
      </w:r>
    </w:p>
    <w:p w:rsidR="005C2344" w:rsidRPr="002E0970" w:rsidRDefault="005C2344" w:rsidP="005C2344">
      <w:pPr>
        <w:tabs>
          <w:tab w:val="left" w:pos="7020"/>
          <w:tab w:val="left" w:pos="7380"/>
          <w:tab w:val="left" w:pos="7560"/>
        </w:tabs>
        <w:ind w:right="-108"/>
        <w:jc w:val="both"/>
        <w:rPr>
          <w:sz w:val="24"/>
          <w:szCs w:val="24"/>
        </w:rPr>
      </w:pPr>
      <w:r w:rsidRPr="002E0970">
        <w:rPr>
          <w:sz w:val="24"/>
          <w:szCs w:val="24"/>
        </w:rPr>
        <w:t>Začiatok lehoty na doručovanie ponúk bol určený dňom 23.02.2023.</w:t>
      </w:r>
    </w:p>
    <w:p w:rsidR="005C2344" w:rsidRPr="002E0970" w:rsidRDefault="005C2344" w:rsidP="005C2344">
      <w:pPr>
        <w:tabs>
          <w:tab w:val="left" w:pos="7020"/>
          <w:tab w:val="left" w:pos="7380"/>
          <w:tab w:val="left" w:pos="7560"/>
        </w:tabs>
        <w:ind w:right="-108"/>
        <w:jc w:val="both"/>
        <w:rPr>
          <w:sz w:val="24"/>
          <w:szCs w:val="24"/>
        </w:rPr>
      </w:pPr>
      <w:r w:rsidRPr="002E0970">
        <w:rPr>
          <w:sz w:val="24"/>
          <w:szCs w:val="24"/>
        </w:rPr>
        <w:t>Koniec lehoty na doručovanie ponúk uplynul dňom 08.03.2023.</w:t>
      </w:r>
    </w:p>
    <w:p w:rsidR="005C2344" w:rsidRPr="002E0970" w:rsidRDefault="005C2344" w:rsidP="00F04B08">
      <w:pPr>
        <w:jc w:val="both"/>
        <w:rPr>
          <w:sz w:val="24"/>
          <w:szCs w:val="24"/>
        </w:rPr>
      </w:pPr>
    </w:p>
    <w:p w:rsidR="005C2344" w:rsidRPr="002E0970" w:rsidRDefault="005C2344" w:rsidP="005C2344">
      <w:pPr>
        <w:pStyle w:val="Odsekzoznamu"/>
        <w:numPr>
          <w:ilvl w:val="0"/>
          <w:numId w:val="4"/>
        </w:numPr>
        <w:ind w:left="426" w:hanging="426"/>
        <w:jc w:val="both"/>
        <w:rPr>
          <w:rFonts w:ascii="Times New Roman" w:hAnsi="Times New Roman"/>
          <w:b/>
          <w:i/>
          <w:sz w:val="28"/>
        </w:rPr>
      </w:pPr>
      <w:r w:rsidRPr="002E0970">
        <w:rPr>
          <w:rFonts w:ascii="Times New Roman" w:hAnsi="Times New Roman"/>
          <w:b/>
          <w:i/>
          <w:sz w:val="28"/>
        </w:rPr>
        <w:t>Názov ponuky: Pozemok v k. ú. Lužany, podiel 1/6</w:t>
      </w:r>
    </w:p>
    <w:p w:rsidR="005C2344" w:rsidRPr="002E0970" w:rsidRDefault="005C2344" w:rsidP="005C2344">
      <w:pPr>
        <w:jc w:val="both"/>
        <w:rPr>
          <w:sz w:val="24"/>
          <w:szCs w:val="24"/>
        </w:rPr>
      </w:pPr>
      <w:r w:rsidRPr="002E0970">
        <w:rPr>
          <w:sz w:val="24"/>
          <w:szCs w:val="24"/>
        </w:rPr>
        <w:t>Nehnuteľnosť v okrese Topoľčany,  obec Lužany, k. ú. Lužany,  LV č. 34, parc. C KN č. 14  zastavaná plocha a nádvorie s výmerou 824 m</w:t>
      </w:r>
      <w:r w:rsidRPr="002E0970">
        <w:rPr>
          <w:sz w:val="24"/>
          <w:szCs w:val="24"/>
          <w:vertAlign w:val="superscript"/>
        </w:rPr>
        <w:t xml:space="preserve">2 </w:t>
      </w:r>
      <w:r w:rsidRPr="002E0970">
        <w:rPr>
          <w:sz w:val="24"/>
          <w:szCs w:val="24"/>
        </w:rPr>
        <w:t>v podiele 1/6.</w:t>
      </w:r>
    </w:p>
    <w:p w:rsidR="005C2344" w:rsidRPr="002E0970" w:rsidRDefault="005C2344" w:rsidP="005C2344">
      <w:pPr>
        <w:jc w:val="both"/>
        <w:rPr>
          <w:sz w:val="24"/>
          <w:szCs w:val="24"/>
        </w:rPr>
      </w:pPr>
      <w:r w:rsidRPr="002E0970">
        <w:rPr>
          <w:sz w:val="24"/>
          <w:szCs w:val="24"/>
        </w:rPr>
        <w:t>Primeraná cena nehnuteľnosti znížená o 60 % je 1 040,00 € (primeraná cena: 2 600,00 €).</w:t>
      </w:r>
    </w:p>
    <w:p w:rsidR="00810F96" w:rsidRPr="002E0970" w:rsidRDefault="00810F96" w:rsidP="00F04B08">
      <w:pPr>
        <w:jc w:val="both"/>
        <w:rPr>
          <w:sz w:val="24"/>
          <w:szCs w:val="24"/>
        </w:rPr>
      </w:pPr>
    </w:p>
    <w:p w:rsidR="005C2344" w:rsidRPr="002E0970" w:rsidRDefault="005C2344" w:rsidP="005C2344">
      <w:pPr>
        <w:pStyle w:val="Odsekzoznamu"/>
        <w:numPr>
          <w:ilvl w:val="0"/>
          <w:numId w:val="4"/>
        </w:numPr>
        <w:ind w:left="426" w:hanging="426"/>
        <w:jc w:val="both"/>
        <w:rPr>
          <w:rFonts w:ascii="Times New Roman" w:hAnsi="Times New Roman"/>
          <w:b/>
          <w:i/>
          <w:sz w:val="28"/>
        </w:rPr>
      </w:pPr>
      <w:r w:rsidRPr="002E0970">
        <w:rPr>
          <w:rFonts w:ascii="Times New Roman" w:hAnsi="Times New Roman"/>
          <w:b/>
          <w:i/>
          <w:sz w:val="28"/>
        </w:rPr>
        <w:t xml:space="preserve">Názov ponuky: </w:t>
      </w:r>
      <w:r w:rsidRPr="002E0970">
        <w:rPr>
          <w:rFonts w:ascii="Times New Roman" w:hAnsi="Times New Roman"/>
          <w:b/>
          <w:bCs/>
          <w:i/>
          <w:sz w:val="28"/>
        </w:rPr>
        <w:t xml:space="preserve">Pozemok k. ú. Lok </w:t>
      </w:r>
    </w:p>
    <w:p w:rsidR="005C2344" w:rsidRPr="002E0970" w:rsidRDefault="005C2344" w:rsidP="005C2344">
      <w:pPr>
        <w:jc w:val="both"/>
        <w:rPr>
          <w:sz w:val="24"/>
          <w:szCs w:val="24"/>
        </w:rPr>
      </w:pPr>
      <w:r w:rsidRPr="002E0970">
        <w:rPr>
          <w:sz w:val="24"/>
          <w:szCs w:val="24"/>
        </w:rPr>
        <w:t>Nehnuteľnosť v okrese Levice, obec Lok, k. ú. Lok, LV č. 920, parc. E KN č. 538 orná pôda s výmerou 173 m</w:t>
      </w:r>
      <w:r w:rsidRPr="002E0970">
        <w:rPr>
          <w:sz w:val="24"/>
          <w:szCs w:val="24"/>
          <w:vertAlign w:val="superscript"/>
        </w:rPr>
        <w:t>2</w:t>
      </w:r>
      <w:r w:rsidRPr="002E0970">
        <w:rPr>
          <w:sz w:val="24"/>
          <w:szCs w:val="24"/>
        </w:rPr>
        <w:t xml:space="preserve"> v podiele 1/2. </w:t>
      </w:r>
    </w:p>
    <w:p w:rsidR="005C2344" w:rsidRPr="002E0970" w:rsidRDefault="005C2344" w:rsidP="005C2344">
      <w:pPr>
        <w:jc w:val="both"/>
        <w:rPr>
          <w:sz w:val="24"/>
          <w:szCs w:val="24"/>
        </w:rPr>
      </w:pPr>
      <w:r w:rsidRPr="002E0970">
        <w:rPr>
          <w:sz w:val="24"/>
          <w:szCs w:val="24"/>
        </w:rPr>
        <w:t>Primeraná cena nehnuteľnosti znížená o 30 % je 319,00 € (primeraná cena: 455,00 €).</w:t>
      </w:r>
    </w:p>
    <w:p w:rsidR="005C2344" w:rsidRPr="002E0970" w:rsidRDefault="005C2344" w:rsidP="00F04B08">
      <w:pPr>
        <w:jc w:val="both"/>
        <w:rPr>
          <w:sz w:val="24"/>
          <w:szCs w:val="24"/>
        </w:rPr>
      </w:pPr>
    </w:p>
    <w:p w:rsidR="005C2344" w:rsidRPr="002E0970" w:rsidRDefault="005C2344" w:rsidP="005C2344">
      <w:pPr>
        <w:tabs>
          <w:tab w:val="left" w:pos="7020"/>
          <w:tab w:val="left" w:pos="7380"/>
          <w:tab w:val="left" w:pos="7560"/>
        </w:tabs>
        <w:ind w:right="-108"/>
        <w:jc w:val="both"/>
        <w:rPr>
          <w:sz w:val="24"/>
          <w:szCs w:val="24"/>
        </w:rPr>
      </w:pPr>
      <w:r w:rsidRPr="002E0970">
        <w:rPr>
          <w:sz w:val="24"/>
          <w:szCs w:val="24"/>
        </w:rPr>
        <w:t xml:space="preserve">Ponuky pod </w:t>
      </w:r>
      <w:r w:rsidRPr="002E0970">
        <w:rPr>
          <w:b/>
          <w:sz w:val="24"/>
          <w:szCs w:val="24"/>
        </w:rPr>
        <w:t xml:space="preserve">por. č. 8 a č. 9 </w:t>
      </w:r>
      <w:r w:rsidRPr="002E0970">
        <w:rPr>
          <w:sz w:val="24"/>
          <w:szCs w:val="24"/>
        </w:rPr>
        <w:t>boli</w:t>
      </w:r>
      <w:r w:rsidRPr="002E0970">
        <w:rPr>
          <w:b/>
          <w:sz w:val="24"/>
          <w:szCs w:val="24"/>
        </w:rPr>
        <w:t xml:space="preserve"> </w:t>
      </w:r>
      <w:r w:rsidRPr="002E0970">
        <w:rPr>
          <w:sz w:val="24"/>
          <w:szCs w:val="24"/>
        </w:rPr>
        <w:t xml:space="preserve">zverejnené v RPMŠ na stránke </w:t>
      </w:r>
      <w:hyperlink r:id="rId9" w:history="1">
        <w:r w:rsidRPr="002E0970">
          <w:rPr>
            <w:rStyle w:val="Hypertextovprepojenie"/>
            <w:rFonts w:eastAsiaTheme="majorEastAsia"/>
            <w:color w:val="auto"/>
            <w:sz w:val="24"/>
            <w:szCs w:val="24"/>
            <w:u w:val="none"/>
          </w:rPr>
          <w:t>www.ropk.sk</w:t>
        </w:r>
      </w:hyperlink>
      <w:r w:rsidRPr="002E0970">
        <w:rPr>
          <w:sz w:val="24"/>
          <w:szCs w:val="24"/>
        </w:rPr>
        <w:t xml:space="preserve"> dňa 22.02.2023.</w:t>
      </w:r>
    </w:p>
    <w:p w:rsidR="005C2344" w:rsidRPr="002E0970" w:rsidRDefault="005C2344" w:rsidP="005C2344">
      <w:pPr>
        <w:tabs>
          <w:tab w:val="left" w:pos="7020"/>
          <w:tab w:val="left" w:pos="7380"/>
          <w:tab w:val="left" w:pos="7560"/>
        </w:tabs>
        <w:ind w:right="-108"/>
        <w:jc w:val="both"/>
        <w:rPr>
          <w:sz w:val="24"/>
          <w:szCs w:val="24"/>
        </w:rPr>
      </w:pPr>
      <w:r w:rsidRPr="002E0970">
        <w:rPr>
          <w:sz w:val="24"/>
          <w:szCs w:val="24"/>
        </w:rPr>
        <w:t>Začiatok lehoty na doručovanie ponúk bol určený dňom 23.02.2023.</w:t>
      </w:r>
    </w:p>
    <w:p w:rsidR="005C2344" w:rsidRPr="002E0970" w:rsidRDefault="005C2344" w:rsidP="005C2344">
      <w:pPr>
        <w:tabs>
          <w:tab w:val="left" w:pos="7020"/>
          <w:tab w:val="left" w:pos="7380"/>
          <w:tab w:val="left" w:pos="7560"/>
        </w:tabs>
        <w:ind w:right="-108"/>
        <w:jc w:val="both"/>
        <w:rPr>
          <w:sz w:val="24"/>
          <w:szCs w:val="24"/>
        </w:rPr>
      </w:pPr>
      <w:r w:rsidRPr="002E0970">
        <w:rPr>
          <w:sz w:val="24"/>
          <w:szCs w:val="24"/>
        </w:rPr>
        <w:t>Koniec lehoty na doručovanie ponúk uplynul dňom 10.03.2023.</w:t>
      </w:r>
    </w:p>
    <w:p w:rsidR="005C2344" w:rsidRPr="002E0970" w:rsidRDefault="005C2344" w:rsidP="00F04B08">
      <w:pPr>
        <w:jc w:val="both"/>
        <w:rPr>
          <w:sz w:val="24"/>
          <w:szCs w:val="24"/>
        </w:rPr>
      </w:pPr>
    </w:p>
    <w:p w:rsidR="00150114" w:rsidRPr="002E0970" w:rsidRDefault="00150114" w:rsidP="00150114">
      <w:pPr>
        <w:pStyle w:val="Odsekzoznamu"/>
        <w:numPr>
          <w:ilvl w:val="0"/>
          <w:numId w:val="4"/>
        </w:numPr>
        <w:ind w:left="426" w:hanging="426"/>
        <w:jc w:val="both"/>
        <w:rPr>
          <w:rFonts w:ascii="Times New Roman" w:hAnsi="Times New Roman"/>
          <w:b/>
          <w:i/>
          <w:sz w:val="28"/>
        </w:rPr>
      </w:pPr>
      <w:r w:rsidRPr="002E0970">
        <w:rPr>
          <w:rFonts w:ascii="Times New Roman" w:hAnsi="Times New Roman"/>
          <w:b/>
          <w:i/>
          <w:sz w:val="28"/>
        </w:rPr>
        <w:t xml:space="preserve">Názov ponuky: </w:t>
      </w:r>
      <w:r w:rsidRPr="002E0970">
        <w:rPr>
          <w:rFonts w:ascii="Times New Roman" w:hAnsi="Times New Roman"/>
          <w:b/>
          <w:bCs/>
          <w:i/>
          <w:sz w:val="28"/>
        </w:rPr>
        <w:t xml:space="preserve">Nehnuteľnosti v k. ú. Žihárec, podiel </w:t>
      </w:r>
    </w:p>
    <w:p w:rsidR="00150114" w:rsidRPr="002E0970" w:rsidRDefault="00150114" w:rsidP="00150114">
      <w:pPr>
        <w:tabs>
          <w:tab w:val="left" w:pos="7200"/>
          <w:tab w:val="left" w:pos="7380"/>
          <w:tab w:val="left" w:pos="7560"/>
        </w:tabs>
        <w:ind w:right="72"/>
        <w:jc w:val="both"/>
        <w:rPr>
          <w:sz w:val="24"/>
          <w:szCs w:val="24"/>
        </w:rPr>
      </w:pPr>
      <w:r w:rsidRPr="002E0970">
        <w:rPr>
          <w:sz w:val="24"/>
          <w:szCs w:val="24"/>
        </w:rPr>
        <w:t xml:space="preserve">Nehnuteľnosti v okrese Šaľa, obec Žihárec, k. ú. Žihárec, </w:t>
      </w:r>
      <w:r w:rsidRPr="002E0970">
        <w:rPr>
          <w:b/>
          <w:sz w:val="24"/>
          <w:szCs w:val="24"/>
        </w:rPr>
        <w:t>LV č. 310 -</w:t>
      </w:r>
      <w:r w:rsidRPr="002E0970">
        <w:rPr>
          <w:sz w:val="24"/>
          <w:szCs w:val="24"/>
        </w:rPr>
        <w:t xml:space="preserve"> rodinný dom s. č. 63 na parc. č.</w:t>
      </w:r>
      <w:r w:rsidR="00F819C6" w:rsidRPr="002E0970">
        <w:rPr>
          <w:sz w:val="24"/>
          <w:szCs w:val="24"/>
        </w:rPr>
        <w:t> </w:t>
      </w:r>
      <w:r w:rsidRPr="002E0970">
        <w:rPr>
          <w:sz w:val="24"/>
          <w:szCs w:val="24"/>
        </w:rPr>
        <w:t xml:space="preserve">1029, rodinný dom súp. č. 64 na parc. č. 1032, rodinný dom súp. č. 65 na parc. č. 1033/3, rodinný dom súp. č. 66 na parc. č. 1033/2 v podiele 768/10368, </w:t>
      </w:r>
      <w:r w:rsidRPr="002E0970">
        <w:rPr>
          <w:b/>
          <w:sz w:val="24"/>
          <w:szCs w:val="24"/>
        </w:rPr>
        <w:t xml:space="preserve">LV č. 2987 - </w:t>
      </w:r>
      <w:r w:rsidRPr="002E0970">
        <w:rPr>
          <w:sz w:val="24"/>
          <w:szCs w:val="24"/>
        </w:rPr>
        <w:t xml:space="preserve">parc. CKN č. 1025 záhrada s výmerou 211 </w:t>
      </w:r>
      <w:r w:rsidR="00F819C6" w:rsidRPr="002E0970">
        <w:rPr>
          <w:sz w:val="24"/>
          <w:szCs w:val="24"/>
        </w:rPr>
        <w:t>m</w:t>
      </w:r>
      <w:r w:rsidR="00F819C6" w:rsidRPr="002E0970">
        <w:rPr>
          <w:sz w:val="24"/>
          <w:szCs w:val="24"/>
          <w:vertAlign w:val="superscript"/>
        </w:rPr>
        <w:t>2</w:t>
      </w:r>
      <w:r w:rsidRPr="002E0970">
        <w:rPr>
          <w:sz w:val="24"/>
          <w:szCs w:val="24"/>
        </w:rPr>
        <w:t>, parc. CKN č. 1029 zast</w:t>
      </w:r>
      <w:r w:rsidR="00F819C6" w:rsidRPr="002E0970">
        <w:rPr>
          <w:sz w:val="24"/>
          <w:szCs w:val="24"/>
        </w:rPr>
        <w:t xml:space="preserve">avaná plocha </w:t>
      </w:r>
      <w:r w:rsidRPr="002E0970">
        <w:rPr>
          <w:sz w:val="24"/>
          <w:szCs w:val="24"/>
        </w:rPr>
        <w:t xml:space="preserve">a nádvorie s výmerou 110 </w:t>
      </w:r>
      <w:r w:rsidR="00F819C6" w:rsidRPr="002E0970">
        <w:rPr>
          <w:sz w:val="24"/>
          <w:szCs w:val="24"/>
        </w:rPr>
        <w:t>m</w:t>
      </w:r>
      <w:r w:rsidR="00F819C6" w:rsidRPr="002E0970">
        <w:rPr>
          <w:sz w:val="24"/>
          <w:szCs w:val="24"/>
          <w:vertAlign w:val="superscript"/>
        </w:rPr>
        <w:t>2</w:t>
      </w:r>
      <w:r w:rsidRPr="002E0970">
        <w:rPr>
          <w:sz w:val="24"/>
          <w:szCs w:val="24"/>
        </w:rPr>
        <w:t xml:space="preserve">, parc. CKN č. 1030 záhrada s výmerou 230 </w:t>
      </w:r>
      <w:r w:rsidR="00F819C6" w:rsidRPr="002E0970">
        <w:rPr>
          <w:sz w:val="24"/>
          <w:szCs w:val="24"/>
        </w:rPr>
        <w:t>m</w:t>
      </w:r>
      <w:r w:rsidR="00F819C6" w:rsidRPr="002E0970">
        <w:rPr>
          <w:sz w:val="24"/>
          <w:szCs w:val="24"/>
          <w:vertAlign w:val="superscript"/>
        </w:rPr>
        <w:t>2</w:t>
      </w:r>
      <w:r w:rsidRPr="002E0970">
        <w:rPr>
          <w:sz w:val="24"/>
          <w:szCs w:val="24"/>
        </w:rPr>
        <w:t xml:space="preserve">, parc. CKN č. 1031/1 záhrada s výmerou 164 </w:t>
      </w:r>
      <w:r w:rsidR="00F819C6" w:rsidRPr="002E0970">
        <w:rPr>
          <w:sz w:val="24"/>
          <w:szCs w:val="24"/>
        </w:rPr>
        <w:t>m</w:t>
      </w:r>
      <w:r w:rsidR="00F819C6" w:rsidRPr="002E0970">
        <w:rPr>
          <w:sz w:val="24"/>
          <w:szCs w:val="24"/>
          <w:vertAlign w:val="superscript"/>
        </w:rPr>
        <w:t>2</w:t>
      </w:r>
      <w:r w:rsidRPr="002E0970">
        <w:rPr>
          <w:sz w:val="24"/>
          <w:szCs w:val="24"/>
        </w:rPr>
        <w:t xml:space="preserve">, parc. CKN č. 1031/2 záhrada s výmerou 123 </w:t>
      </w:r>
      <w:r w:rsidR="00F819C6" w:rsidRPr="002E0970">
        <w:rPr>
          <w:sz w:val="24"/>
          <w:szCs w:val="24"/>
        </w:rPr>
        <w:t>m</w:t>
      </w:r>
      <w:r w:rsidR="00F819C6" w:rsidRPr="002E0970">
        <w:rPr>
          <w:sz w:val="24"/>
          <w:szCs w:val="24"/>
          <w:vertAlign w:val="superscript"/>
        </w:rPr>
        <w:t>2</w:t>
      </w:r>
      <w:r w:rsidRPr="002E0970">
        <w:rPr>
          <w:sz w:val="24"/>
          <w:szCs w:val="24"/>
        </w:rPr>
        <w:t xml:space="preserve">, parc. CKN č. 1031/3 záhrada s výmerou 231 </w:t>
      </w:r>
      <w:r w:rsidR="00F819C6" w:rsidRPr="002E0970">
        <w:rPr>
          <w:sz w:val="24"/>
          <w:szCs w:val="24"/>
        </w:rPr>
        <w:t>m</w:t>
      </w:r>
      <w:r w:rsidR="00F819C6" w:rsidRPr="002E0970">
        <w:rPr>
          <w:sz w:val="24"/>
          <w:szCs w:val="24"/>
          <w:vertAlign w:val="superscript"/>
        </w:rPr>
        <w:t>2</w:t>
      </w:r>
      <w:r w:rsidRPr="002E0970">
        <w:rPr>
          <w:sz w:val="24"/>
          <w:szCs w:val="24"/>
        </w:rPr>
        <w:t xml:space="preserve">, parc. CKN č. 1032 zastavaná plocha a nádvorie s výmerou 85 </w:t>
      </w:r>
      <w:r w:rsidR="00F819C6" w:rsidRPr="002E0970">
        <w:rPr>
          <w:sz w:val="24"/>
          <w:szCs w:val="24"/>
        </w:rPr>
        <w:t>m</w:t>
      </w:r>
      <w:r w:rsidR="00F819C6" w:rsidRPr="002E0970">
        <w:rPr>
          <w:sz w:val="24"/>
          <w:szCs w:val="24"/>
          <w:vertAlign w:val="superscript"/>
        </w:rPr>
        <w:t>2</w:t>
      </w:r>
      <w:r w:rsidRPr="002E0970">
        <w:rPr>
          <w:sz w:val="24"/>
          <w:szCs w:val="24"/>
        </w:rPr>
        <w:t>, parc. CKN č. 1033/1 zastavaná plocha a nádvorie s výmerou 1519</w:t>
      </w:r>
      <w:r w:rsidR="00F819C6" w:rsidRPr="002E0970">
        <w:rPr>
          <w:sz w:val="24"/>
          <w:szCs w:val="24"/>
        </w:rPr>
        <w:t> m</w:t>
      </w:r>
      <w:r w:rsidR="00F819C6" w:rsidRPr="002E0970">
        <w:rPr>
          <w:sz w:val="24"/>
          <w:szCs w:val="24"/>
          <w:vertAlign w:val="superscript"/>
        </w:rPr>
        <w:t>2</w:t>
      </w:r>
      <w:r w:rsidRPr="002E0970">
        <w:rPr>
          <w:sz w:val="24"/>
          <w:szCs w:val="24"/>
        </w:rPr>
        <w:t xml:space="preserve">, parc. CKN č. 1033/2 zastavaná plocha a nádvorie s výmerou 35 </w:t>
      </w:r>
      <w:r w:rsidR="00F819C6" w:rsidRPr="002E0970">
        <w:rPr>
          <w:sz w:val="24"/>
          <w:szCs w:val="24"/>
        </w:rPr>
        <w:t>m</w:t>
      </w:r>
      <w:r w:rsidR="00F819C6" w:rsidRPr="002E0970">
        <w:rPr>
          <w:sz w:val="24"/>
          <w:szCs w:val="24"/>
          <w:vertAlign w:val="superscript"/>
        </w:rPr>
        <w:t>2</w:t>
      </w:r>
      <w:r w:rsidRPr="002E0970">
        <w:rPr>
          <w:sz w:val="24"/>
          <w:szCs w:val="24"/>
        </w:rPr>
        <w:t xml:space="preserve">, parc. CKN č. 1033/3 zastavaná plocha a nádvorie s výmerou 93 </w:t>
      </w:r>
      <w:r w:rsidR="00F819C6" w:rsidRPr="002E0970">
        <w:rPr>
          <w:sz w:val="24"/>
          <w:szCs w:val="24"/>
        </w:rPr>
        <w:t>m</w:t>
      </w:r>
      <w:r w:rsidR="00F819C6" w:rsidRPr="002E0970">
        <w:rPr>
          <w:sz w:val="24"/>
          <w:szCs w:val="24"/>
          <w:vertAlign w:val="superscript"/>
        </w:rPr>
        <w:t>2</w:t>
      </w:r>
      <w:r w:rsidRPr="002E0970">
        <w:rPr>
          <w:sz w:val="24"/>
          <w:szCs w:val="24"/>
        </w:rPr>
        <w:t> </w:t>
      </w:r>
      <w:r w:rsidR="00F819C6" w:rsidRPr="002E0970">
        <w:rPr>
          <w:sz w:val="24"/>
          <w:szCs w:val="24"/>
        </w:rPr>
        <w:t xml:space="preserve">v </w:t>
      </w:r>
      <w:r w:rsidRPr="002E0970">
        <w:rPr>
          <w:sz w:val="24"/>
          <w:szCs w:val="24"/>
        </w:rPr>
        <w:t>podiele 768/10368.</w:t>
      </w:r>
    </w:p>
    <w:p w:rsidR="00150114" w:rsidRPr="002E0970" w:rsidRDefault="00150114" w:rsidP="00150114">
      <w:pPr>
        <w:jc w:val="both"/>
        <w:rPr>
          <w:sz w:val="24"/>
          <w:szCs w:val="24"/>
        </w:rPr>
      </w:pPr>
      <w:r w:rsidRPr="002E0970">
        <w:rPr>
          <w:sz w:val="24"/>
          <w:szCs w:val="24"/>
        </w:rPr>
        <w:t>Primeraná cena nehnuteľností je 2 250,00 €.</w:t>
      </w:r>
    </w:p>
    <w:p w:rsidR="00150114" w:rsidRPr="002E0970" w:rsidRDefault="00150114" w:rsidP="00150114">
      <w:pPr>
        <w:jc w:val="both"/>
        <w:rPr>
          <w:sz w:val="24"/>
          <w:szCs w:val="24"/>
        </w:rPr>
      </w:pPr>
    </w:p>
    <w:p w:rsidR="00150114" w:rsidRPr="002E0970" w:rsidRDefault="00150114" w:rsidP="00150114">
      <w:pPr>
        <w:tabs>
          <w:tab w:val="left" w:pos="7020"/>
          <w:tab w:val="left" w:pos="7380"/>
          <w:tab w:val="left" w:pos="7560"/>
        </w:tabs>
        <w:ind w:right="-108"/>
        <w:jc w:val="both"/>
        <w:rPr>
          <w:sz w:val="24"/>
          <w:szCs w:val="24"/>
        </w:rPr>
      </w:pPr>
      <w:r w:rsidRPr="002E0970">
        <w:rPr>
          <w:sz w:val="24"/>
          <w:szCs w:val="24"/>
        </w:rPr>
        <w:t xml:space="preserve">Ponuka pod </w:t>
      </w:r>
      <w:r w:rsidRPr="002E0970">
        <w:rPr>
          <w:b/>
          <w:sz w:val="24"/>
          <w:szCs w:val="24"/>
        </w:rPr>
        <w:t xml:space="preserve">por. č. 10 </w:t>
      </w:r>
      <w:r w:rsidRPr="002E0970">
        <w:rPr>
          <w:sz w:val="24"/>
          <w:szCs w:val="24"/>
        </w:rPr>
        <w:t>bola</w:t>
      </w:r>
      <w:r w:rsidRPr="002E0970">
        <w:rPr>
          <w:b/>
          <w:sz w:val="24"/>
          <w:szCs w:val="24"/>
        </w:rPr>
        <w:t xml:space="preserve"> </w:t>
      </w:r>
      <w:r w:rsidRPr="002E0970">
        <w:rPr>
          <w:sz w:val="24"/>
          <w:szCs w:val="24"/>
        </w:rPr>
        <w:t xml:space="preserve">zverejnená v RPMŠ na stránke </w:t>
      </w:r>
      <w:hyperlink r:id="rId10" w:history="1">
        <w:r w:rsidRPr="002E0970">
          <w:rPr>
            <w:rStyle w:val="Hypertextovprepojenie"/>
            <w:rFonts w:eastAsiaTheme="majorEastAsia"/>
            <w:color w:val="auto"/>
            <w:sz w:val="24"/>
            <w:szCs w:val="24"/>
            <w:u w:val="none"/>
          </w:rPr>
          <w:t>www.ropk.sk</w:t>
        </w:r>
      </w:hyperlink>
      <w:r w:rsidRPr="002E0970">
        <w:rPr>
          <w:sz w:val="24"/>
          <w:szCs w:val="24"/>
        </w:rPr>
        <w:t xml:space="preserve"> dňa 23.02.2023.</w:t>
      </w:r>
    </w:p>
    <w:p w:rsidR="00150114" w:rsidRPr="002E0970" w:rsidRDefault="00150114" w:rsidP="00150114">
      <w:pPr>
        <w:tabs>
          <w:tab w:val="left" w:pos="7020"/>
          <w:tab w:val="left" w:pos="7380"/>
          <w:tab w:val="left" w:pos="7560"/>
        </w:tabs>
        <w:ind w:right="-108"/>
        <w:jc w:val="both"/>
        <w:rPr>
          <w:sz w:val="24"/>
          <w:szCs w:val="24"/>
        </w:rPr>
      </w:pPr>
      <w:r w:rsidRPr="002E0970">
        <w:rPr>
          <w:sz w:val="24"/>
          <w:szCs w:val="24"/>
        </w:rPr>
        <w:t>Začiatok lehoty na doručovanie ponúk bol určený dňom 24.02.2023.</w:t>
      </w:r>
    </w:p>
    <w:p w:rsidR="00150114" w:rsidRPr="002E0970" w:rsidRDefault="00150114" w:rsidP="00150114">
      <w:pPr>
        <w:tabs>
          <w:tab w:val="left" w:pos="7020"/>
          <w:tab w:val="left" w:pos="7380"/>
          <w:tab w:val="left" w:pos="7560"/>
        </w:tabs>
        <w:ind w:right="-108"/>
        <w:jc w:val="both"/>
        <w:rPr>
          <w:sz w:val="24"/>
          <w:szCs w:val="24"/>
        </w:rPr>
      </w:pPr>
      <w:r w:rsidRPr="002E0970">
        <w:rPr>
          <w:sz w:val="24"/>
          <w:szCs w:val="24"/>
        </w:rPr>
        <w:t>Koniec lehoty na doručovanie ponúk uplynul dňom 09.03.2023.</w:t>
      </w:r>
    </w:p>
    <w:p w:rsidR="00150114" w:rsidRPr="002E0970" w:rsidRDefault="00150114" w:rsidP="00F04B08">
      <w:pPr>
        <w:jc w:val="both"/>
        <w:rPr>
          <w:sz w:val="24"/>
          <w:szCs w:val="24"/>
        </w:rPr>
      </w:pPr>
    </w:p>
    <w:p w:rsidR="00F819C6" w:rsidRPr="002E0970" w:rsidRDefault="00F819C6" w:rsidP="00F819C6">
      <w:pPr>
        <w:pStyle w:val="Odsekzoznamu"/>
        <w:numPr>
          <w:ilvl w:val="0"/>
          <w:numId w:val="4"/>
        </w:numPr>
        <w:ind w:left="426" w:right="-108" w:hanging="426"/>
        <w:jc w:val="both"/>
        <w:rPr>
          <w:rFonts w:ascii="Times New Roman" w:hAnsi="Times New Roman"/>
          <w:b/>
          <w:i/>
          <w:sz w:val="28"/>
        </w:rPr>
      </w:pPr>
      <w:r w:rsidRPr="002E0970">
        <w:rPr>
          <w:rFonts w:ascii="Times New Roman" w:hAnsi="Times New Roman"/>
          <w:b/>
          <w:i/>
          <w:sz w:val="28"/>
        </w:rPr>
        <w:t>Názov ponuky: Pozemky parc. č. 1/5, 2/5 v celosti v k. ú. Kameničná</w:t>
      </w:r>
    </w:p>
    <w:p w:rsidR="00F819C6" w:rsidRPr="002E0970" w:rsidRDefault="00F819C6" w:rsidP="00F819C6">
      <w:pPr>
        <w:jc w:val="both"/>
        <w:rPr>
          <w:sz w:val="24"/>
          <w:szCs w:val="24"/>
        </w:rPr>
      </w:pPr>
      <w:r w:rsidRPr="002E0970">
        <w:rPr>
          <w:sz w:val="24"/>
          <w:szCs w:val="24"/>
        </w:rPr>
        <w:t>Nehnuteľnosti v okrese Komárno, obec Kameničná, k. ú. Kameničná, LV č. 1482 parc. E KN č. 1/5 ostatná plocha s výmerou 378 m² v podiele 1/1 a parc. E KN č. 2/5 ostatná plocha s výmerou 604 m² v podiele 1/1.</w:t>
      </w:r>
    </w:p>
    <w:p w:rsidR="00F819C6" w:rsidRPr="002E0970" w:rsidRDefault="00F819C6" w:rsidP="00F819C6">
      <w:pPr>
        <w:jc w:val="both"/>
        <w:rPr>
          <w:sz w:val="24"/>
          <w:szCs w:val="24"/>
        </w:rPr>
      </w:pPr>
      <w:r w:rsidRPr="002E0970">
        <w:rPr>
          <w:sz w:val="24"/>
          <w:szCs w:val="24"/>
        </w:rPr>
        <w:t>Primeraná cena nehnuteľností znížená o </w:t>
      </w:r>
      <w:r w:rsidR="005445EB" w:rsidRPr="002E0970">
        <w:rPr>
          <w:sz w:val="24"/>
          <w:szCs w:val="24"/>
        </w:rPr>
        <w:t>3</w:t>
      </w:r>
      <w:r w:rsidRPr="002E0970">
        <w:rPr>
          <w:sz w:val="24"/>
          <w:szCs w:val="24"/>
        </w:rPr>
        <w:t xml:space="preserve">0 % je </w:t>
      </w:r>
      <w:r w:rsidR="005445EB" w:rsidRPr="002E0970">
        <w:rPr>
          <w:sz w:val="24"/>
          <w:szCs w:val="24"/>
        </w:rPr>
        <w:t>3 059</w:t>
      </w:r>
      <w:r w:rsidRPr="002E0970">
        <w:rPr>
          <w:sz w:val="24"/>
          <w:szCs w:val="24"/>
        </w:rPr>
        <w:t>,00 € (primeraná cena: 4 370,00 €).</w:t>
      </w:r>
    </w:p>
    <w:p w:rsidR="005C2344" w:rsidRPr="002E0970" w:rsidRDefault="005C2344" w:rsidP="00F04B08">
      <w:pPr>
        <w:jc w:val="both"/>
        <w:rPr>
          <w:sz w:val="24"/>
          <w:szCs w:val="24"/>
        </w:rPr>
      </w:pPr>
    </w:p>
    <w:p w:rsidR="00F819C6" w:rsidRPr="002E0970" w:rsidRDefault="00F819C6" w:rsidP="00F819C6">
      <w:pPr>
        <w:pStyle w:val="Odsekzoznamu"/>
        <w:numPr>
          <w:ilvl w:val="0"/>
          <w:numId w:val="4"/>
        </w:numPr>
        <w:ind w:left="426" w:right="-108" w:hanging="426"/>
        <w:jc w:val="both"/>
        <w:rPr>
          <w:rFonts w:ascii="Times New Roman" w:hAnsi="Times New Roman"/>
          <w:b/>
          <w:i/>
          <w:sz w:val="28"/>
        </w:rPr>
      </w:pPr>
      <w:r w:rsidRPr="002E0970">
        <w:rPr>
          <w:rFonts w:ascii="Times New Roman" w:hAnsi="Times New Roman"/>
          <w:b/>
          <w:i/>
          <w:sz w:val="28"/>
        </w:rPr>
        <w:t>Názov ponuky: Rodinný dom s pozemkami v k. ú. Veľké Kosihy, podiel 1/2</w:t>
      </w:r>
    </w:p>
    <w:p w:rsidR="00F819C6" w:rsidRPr="002E0970" w:rsidRDefault="00F819C6" w:rsidP="00F819C6">
      <w:pPr>
        <w:jc w:val="both"/>
        <w:rPr>
          <w:sz w:val="24"/>
          <w:szCs w:val="24"/>
        </w:rPr>
      </w:pPr>
      <w:r w:rsidRPr="002E0970">
        <w:rPr>
          <w:sz w:val="24"/>
          <w:szCs w:val="24"/>
        </w:rPr>
        <w:t xml:space="preserve">Nehnuteľnosti v okrese Komárno, obec Veľké Kosihy, k. ú. Veľké Kosihy, LV č. 1195 parc. C KN č. 1370/29 záhrada s výmerou 503 m² v podiele 1/2, parc. C KN č. 1370/39 zastavaná plocha a nádvorie s výmerou 935 m² v podiele ½ a stavba - rodinný dom so súp.č. 276 na parc. C KN č. 1370/39 v podiele 1/2. </w:t>
      </w:r>
    </w:p>
    <w:p w:rsidR="00F819C6" w:rsidRPr="002E0970" w:rsidRDefault="00F819C6" w:rsidP="00F819C6">
      <w:pPr>
        <w:jc w:val="both"/>
        <w:rPr>
          <w:sz w:val="24"/>
          <w:szCs w:val="24"/>
        </w:rPr>
      </w:pPr>
      <w:r w:rsidRPr="002E0970">
        <w:rPr>
          <w:sz w:val="24"/>
          <w:szCs w:val="24"/>
        </w:rPr>
        <w:t>Primeraná cena nehnuteľností znížená o </w:t>
      </w:r>
      <w:r w:rsidR="005445EB" w:rsidRPr="002E0970">
        <w:rPr>
          <w:sz w:val="24"/>
          <w:szCs w:val="24"/>
        </w:rPr>
        <w:t>3</w:t>
      </w:r>
      <w:r w:rsidRPr="002E0970">
        <w:rPr>
          <w:sz w:val="24"/>
          <w:szCs w:val="24"/>
        </w:rPr>
        <w:t xml:space="preserve">0 % je </w:t>
      </w:r>
      <w:r w:rsidR="005445EB" w:rsidRPr="002E0970">
        <w:rPr>
          <w:sz w:val="24"/>
          <w:szCs w:val="24"/>
        </w:rPr>
        <w:t>6 860</w:t>
      </w:r>
      <w:r w:rsidRPr="002E0970">
        <w:rPr>
          <w:sz w:val="24"/>
          <w:szCs w:val="24"/>
        </w:rPr>
        <w:t>,00 € (primeraná cena: 9 800,00 €).</w:t>
      </w:r>
    </w:p>
    <w:p w:rsidR="00875218" w:rsidRPr="002E0970" w:rsidRDefault="00875218" w:rsidP="00F819C6">
      <w:pPr>
        <w:jc w:val="both"/>
        <w:rPr>
          <w:sz w:val="24"/>
          <w:szCs w:val="24"/>
        </w:rPr>
      </w:pPr>
    </w:p>
    <w:p w:rsidR="00875218" w:rsidRPr="002E0970" w:rsidRDefault="00875218" w:rsidP="00875218">
      <w:pPr>
        <w:pStyle w:val="Odsekzoznamu"/>
        <w:numPr>
          <w:ilvl w:val="0"/>
          <w:numId w:val="4"/>
        </w:numPr>
        <w:ind w:left="426" w:right="-108" w:hanging="426"/>
        <w:jc w:val="both"/>
        <w:rPr>
          <w:rFonts w:ascii="Times New Roman" w:hAnsi="Times New Roman"/>
          <w:b/>
          <w:i/>
          <w:sz w:val="28"/>
        </w:rPr>
      </w:pPr>
      <w:r w:rsidRPr="002E0970">
        <w:rPr>
          <w:rFonts w:ascii="Times New Roman" w:hAnsi="Times New Roman"/>
          <w:b/>
          <w:i/>
          <w:sz w:val="28"/>
        </w:rPr>
        <w:t>Názov ponuky: Pozemky parc. C KN 837, 838 k. ú. Žihárec, podiel</w:t>
      </w:r>
    </w:p>
    <w:p w:rsidR="00875218" w:rsidRPr="002E0970" w:rsidRDefault="00875218" w:rsidP="00F819C6">
      <w:pPr>
        <w:jc w:val="both"/>
        <w:rPr>
          <w:sz w:val="24"/>
          <w:szCs w:val="24"/>
        </w:rPr>
      </w:pPr>
      <w:r w:rsidRPr="002E0970">
        <w:rPr>
          <w:sz w:val="24"/>
          <w:szCs w:val="24"/>
        </w:rPr>
        <w:t xml:space="preserve">Nehnuteľnosti v okrese Šaľa, obec Žihárec, k. ú. Žihárec, </w:t>
      </w:r>
      <w:r w:rsidRPr="002E0970">
        <w:rPr>
          <w:b/>
          <w:sz w:val="24"/>
          <w:szCs w:val="24"/>
        </w:rPr>
        <w:t>LV č. 910</w:t>
      </w:r>
      <w:r w:rsidRPr="002E0970">
        <w:rPr>
          <w:sz w:val="24"/>
          <w:szCs w:val="24"/>
        </w:rPr>
        <w:t xml:space="preserve"> parc. CKN č. 837  zastavaná plocha  a nádvorie s výmerou 54 m² v podiele 8/12, </w:t>
      </w:r>
      <w:r w:rsidRPr="002E0970">
        <w:rPr>
          <w:b/>
          <w:sz w:val="24"/>
          <w:szCs w:val="24"/>
        </w:rPr>
        <w:t>LV č. 911</w:t>
      </w:r>
      <w:r w:rsidRPr="002E0970">
        <w:rPr>
          <w:sz w:val="24"/>
          <w:szCs w:val="24"/>
        </w:rPr>
        <w:t xml:space="preserve"> parc. CKN č. 838  zastavaná plocha a nádvorie s výmerou 2550 m² v podiele 8/72.</w:t>
      </w:r>
    </w:p>
    <w:p w:rsidR="00875218" w:rsidRPr="002E0970" w:rsidRDefault="00875218" w:rsidP="00875218">
      <w:pPr>
        <w:jc w:val="both"/>
        <w:rPr>
          <w:sz w:val="24"/>
          <w:szCs w:val="24"/>
        </w:rPr>
      </w:pPr>
      <w:r w:rsidRPr="002E0970">
        <w:rPr>
          <w:sz w:val="24"/>
          <w:szCs w:val="24"/>
        </w:rPr>
        <w:t>Primeraná cena nehnuteľností je 7 800,00 €.</w:t>
      </w:r>
    </w:p>
    <w:p w:rsidR="00F819C6" w:rsidRPr="002E0970" w:rsidRDefault="00F819C6" w:rsidP="00F04B08">
      <w:pPr>
        <w:jc w:val="both"/>
        <w:rPr>
          <w:sz w:val="24"/>
          <w:szCs w:val="24"/>
        </w:rPr>
      </w:pPr>
    </w:p>
    <w:p w:rsidR="005445EB" w:rsidRPr="002E0970" w:rsidRDefault="005445EB" w:rsidP="005445EB">
      <w:pPr>
        <w:tabs>
          <w:tab w:val="left" w:pos="7020"/>
          <w:tab w:val="left" w:pos="7380"/>
          <w:tab w:val="left" w:pos="7560"/>
        </w:tabs>
        <w:ind w:right="-108"/>
        <w:jc w:val="both"/>
        <w:rPr>
          <w:sz w:val="24"/>
          <w:szCs w:val="24"/>
        </w:rPr>
      </w:pPr>
      <w:r w:rsidRPr="002E0970">
        <w:rPr>
          <w:sz w:val="24"/>
          <w:szCs w:val="24"/>
        </w:rPr>
        <w:t xml:space="preserve">Ponuky pod </w:t>
      </w:r>
      <w:r w:rsidRPr="002E0970">
        <w:rPr>
          <w:b/>
          <w:sz w:val="24"/>
          <w:szCs w:val="24"/>
        </w:rPr>
        <w:t xml:space="preserve">por. č. 11 a č. 13 </w:t>
      </w:r>
      <w:r w:rsidRPr="002E0970">
        <w:rPr>
          <w:sz w:val="24"/>
          <w:szCs w:val="24"/>
        </w:rPr>
        <w:t>boli</w:t>
      </w:r>
      <w:r w:rsidRPr="002E0970">
        <w:rPr>
          <w:b/>
          <w:sz w:val="24"/>
          <w:szCs w:val="24"/>
        </w:rPr>
        <w:t xml:space="preserve"> </w:t>
      </w:r>
      <w:r w:rsidRPr="002E0970">
        <w:rPr>
          <w:sz w:val="24"/>
          <w:szCs w:val="24"/>
        </w:rPr>
        <w:t xml:space="preserve">zverejnené v RPMŠ na stránke </w:t>
      </w:r>
      <w:hyperlink r:id="rId11" w:history="1">
        <w:r w:rsidRPr="002E0970">
          <w:rPr>
            <w:rStyle w:val="Hypertextovprepojenie"/>
            <w:rFonts w:eastAsiaTheme="majorEastAsia"/>
            <w:color w:val="auto"/>
            <w:sz w:val="24"/>
            <w:szCs w:val="24"/>
            <w:u w:val="none"/>
          </w:rPr>
          <w:t>www.ropk.sk</w:t>
        </w:r>
      </w:hyperlink>
      <w:r w:rsidRPr="002E0970">
        <w:rPr>
          <w:sz w:val="24"/>
          <w:szCs w:val="24"/>
        </w:rPr>
        <w:t xml:space="preserve"> dňa 28.02.2023.</w:t>
      </w:r>
    </w:p>
    <w:p w:rsidR="005445EB" w:rsidRPr="002E0970" w:rsidRDefault="005445EB" w:rsidP="005445EB">
      <w:pPr>
        <w:tabs>
          <w:tab w:val="left" w:pos="7020"/>
          <w:tab w:val="left" w:pos="7380"/>
          <w:tab w:val="left" w:pos="7560"/>
        </w:tabs>
        <w:ind w:right="-108"/>
        <w:jc w:val="both"/>
        <w:rPr>
          <w:sz w:val="24"/>
          <w:szCs w:val="24"/>
        </w:rPr>
      </w:pPr>
      <w:r w:rsidRPr="002E0970">
        <w:rPr>
          <w:sz w:val="24"/>
          <w:szCs w:val="24"/>
        </w:rPr>
        <w:t>Začiatok lehoty na doručovanie ponúk bol určený dňom 01.03.2023.</w:t>
      </w:r>
    </w:p>
    <w:p w:rsidR="005445EB" w:rsidRPr="002E0970" w:rsidRDefault="005445EB" w:rsidP="005445EB">
      <w:pPr>
        <w:tabs>
          <w:tab w:val="left" w:pos="7020"/>
          <w:tab w:val="left" w:pos="7380"/>
          <w:tab w:val="left" w:pos="7560"/>
        </w:tabs>
        <w:ind w:right="-108"/>
        <w:jc w:val="both"/>
        <w:rPr>
          <w:sz w:val="24"/>
          <w:szCs w:val="24"/>
        </w:rPr>
      </w:pPr>
      <w:r w:rsidRPr="002E0970">
        <w:rPr>
          <w:sz w:val="24"/>
          <w:szCs w:val="24"/>
        </w:rPr>
        <w:t>Koniec lehoty na doručovanie ponúk uplynul dňom 14.03.2023.</w:t>
      </w:r>
    </w:p>
    <w:p w:rsidR="005445EB" w:rsidRPr="002E0970" w:rsidRDefault="005445EB" w:rsidP="00F04B08">
      <w:pPr>
        <w:jc w:val="both"/>
        <w:rPr>
          <w:sz w:val="24"/>
          <w:szCs w:val="24"/>
        </w:rPr>
      </w:pPr>
    </w:p>
    <w:p w:rsidR="00810F96" w:rsidRPr="002E0970" w:rsidRDefault="00810F96" w:rsidP="00810F96">
      <w:pPr>
        <w:jc w:val="both"/>
        <w:rPr>
          <w:b/>
          <w:i/>
          <w:sz w:val="28"/>
          <w:szCs w:val="24"/>
          <w:u w:val="single"/>
        </w:rPr>
      </w:pPr>
      <w:r w:rsidRPr="002E0970">
        <w:rPr>
          <w:b/>
          <w:i/>
          <w:sz w:val="28"/>
          <w:szCs w:val="24"/>
          <w:u w:val="single"/>
        </w:rPr>
        <w:t>Vyhodnotenie:</w:t>
      </w:r>
    </w:p>
    <w:p w:rsidR="00810F96" w:rsidRPr="002E0970" w:rsidRDefault="00810F96" w:rsidP="00810F96">
      <w:pPr>
        <w:jc w:val="both"/>
        <w:rPr>
          <w:b/>
          <w:i/>
          <w:sz w:val="24"/>
          <w:szCs w:val="24"/>
        </w:rPr>
      </w:pPr>
      <w:r w:rsidRPr="002E0970">
        <w:rPr>
          <w:i/>
          <w:sz w:val="24"/>
          <w:szCs w:val="24"/>
        </w:rPr>
        <w:t xml:space="preserve">K ponukám pod </w:t>
      </w:r>
      <w:r w:rsidRPr="002E0970">
        <w:rPr>
          <w:b/>
          <w:i/>
          <w:sz w:val="24"/>
          <w:szCs w:val="24"/>
        </w:rPr>
        <w:t xml:space="preserve">por. č. </w:t>
      </w:r>
      <w:r w:rsidR="005C2344" w:rsidRPr="002E0970">
        <w:rPr>
          <w:b/>
          <w:i/>
          <w:sz w:val="24"/>
          <w:szCs w:val="24"/>
        </w:rPr>
        <w:t>5</w:t>
      </w:r>
      <w:r w:rsidRPr="002E0970">
        <w:rPr>
          <w:b/>
          <w:i/>
          <w:sz w:val="24"/>
          <w:szCs w:val="24"/>
        </w:rPr>
        <w:t xml:space="preserve"> až 1</w:t>
      </w:r>
      <w:r w:rsidR="00875218" w:rsidRPr="002E0970">
        <w:rPr>
          <w:b/>
          <w:i/>
          <w:sz w:val="24"/>
          <w:szCs w:val="24"/>
        </w:rPr>
        <w:t>3</w:t>
      </w:r>
      <w:r w:rsidRPr="002E0970">
        <w:rPr>
          <w:b/>
          <w:i/>
          <w:sz w:val="24"/>
          <w:szCs w:val="24"/>
        </w:rPr>
        <w:t xml:space="preserve"> </w:t>
      </w:r>
      <w:r w:rsidRPr="002E0970">
        <w:rPr>
          <w:i/>
          <w:sz w:val="24"/>
          <w:szCs w:val="24"/>
        </w:rPr>
        <w:t xml:space="preserve">neboli doručené žiadne obálky s cenovými ponukami. </w:t>
      </w:r>
      <w:r w:rsidRPr="002E0970">
        <w:rPr>
          <w:b/>
          <w:i/>
          <w:sz w:val="24"/>
          <w:szCs w:val="24"/>
        </w:rPr>
        <w:t xml:space="preserve">Osobitné ponukové konania pod poradovými číslami </w:t>
      </w:r>
      <w:r w:rsidR="005C2344" w:rsidRPr="002E0970">
        <w:rPr>
          <w:b/>
          <w:i/>
          <w:sz w:val="24"/>
          <w:szCs w:val="24"/>
        </w:rPr>
        <w:t>5</w:t>
      </w:r>
      <w:r w:rsidRPr="002E0970">
        <w:rPr>
          <w:b/>
          <w:i/>
          <w:sz w:val="24"/>
          <w:szCs w:val="24"/>
        </w:rPr>
        <w:t xml:space="preserve"> až 1</w:t>
      </w:r>
      <w:r w:rsidR="00875218" w:rsidRPr="002E0970">
        <w:rPr>
          <w:b/>
          <w:i/>
          <w:sz w:val="24"/>
          <w:szCs w:val="24"/>
        </w:rPr>
        <w:t>3</w:t>
      </w:r>
      <w:r w:rsidRPr="002E0970">
        <w:rPr>
          <w:b/>
          <w:i/>
          <w:sz w:val="24"/>
          <w:szCs w:val="24"/>
        </w:rPr>
        <w:t xml:space="preserve"> sú neúspešné.</w:t>
      </w:r>
    </w:p>
    <w:p w:rsidR="001779DB" w:rsidRPr="002E0970" w:rsidRDefault="001779DB" w:rsidP="00BE2B57">
      <w:pPr>
        <w:jc w:val="both"/>
        <w:rPr>
          <w:sz w:val="24"/>
          <w:szCs w:val="24"/>
        </w:rPr>
      </w:pPr>
    </w:p>
    <w:p w:rsidR="007F299B" w:rsidRPr="002E0970" w:rsidRDefault="007F299B" w:rsidP="00BE2B57">
      <w:pPr>
        <w:tabs>
          <w:tab w:val="left" w:pos="7020"/>
          <w:tab w:val="left" w:pos="7380"/>
          <w:tab w:val="left" w:pos="7560"/>
        </w:tabs>
        <w:ind w:right="-108"/>
        <w:jc w:val="both"/>
        <w:rPr>
          <w:b/>
          <w:sz w:val="24"/>
          <w:szCs w:val="24"/>
        </w:rPr>
      </w:pPr>
    </w:p>
    <w:p w:rsidR="00312437" w:rsidRPr="002E0970" w:rsidRDefault="00312437" w:rsidP="00BE2B57">
      <w:pPr>
        <w:jc w:val="both"/>
        <w:rPr>
          <w:sz w:val="24"/>
          <w:szCs w:val="24"/>
        </w:rPr>
      </w:pPr>
      <w:r w:rsidRPr="002E0970">
        <w:rPr>
          <w:sz w:val="24"/>
          <w:szCs w:val="24"/>
        </w:rPr>
        <w:t xml:space="preserve">V Nitre dňa </w:t>
      </w:r>
      <w:r w:rsidR="00B2518A" w:rsidRPr="002E0970">
        <w:rPr>
          <w:sz w:val="24"/>
          <w:szCs w:val="24"/>
        </w:rPr>
        <w:t>16.03</w:t>
      </w:r>
      <w:r w:rsidR="00DF4445" w:rsidRPr="002E0970">
        <w:rPr>
          <w:sz w:val="24"/>
          <w:szCs w:val="24"/>
        </w:rPr>
        <w:t>.2023</w:t>
      </w:r>
    </w:p>
    <w:p w:rsidR="004B3E45" w:rsidRPr="002E0970" w:rsidRDefault="004B3E45" w:rsidP="00BE2B57">
      <w:pPr>
        <w:jc w:val="both"/>
        <w:rPr>
          <w:sz w:val="24"/>
          <w:szCs w:val="24"/>
        </w:rPr>
      </w:pPr>
    </w:p>
    <w:p w:rsidR="00E13F45" w:rsidRPr="002E0970" w:rsidRDefault="00E13F45" w:rsidP="00BE2B57">
      <w:pPr>
        <w:jc w:val="both"/>
        <w:rPr>
          <w:sz w:val="24"/>
          <w:szCs w:val="24"/>
        </w:rPr>
      </w:pPr>
    </w:p>
    <w:p w:rsidR="00476FDA" w:rsidRPr="00BE2B57" w:rsidRDefault="00863CE3" w:rsidP="00BE2B57">
      <w:pPr>
        <w:jc w:val="both"/>
        <w:rPr>
          <w:sz w:val="24"/>
          <w:szCs w:val="24"/>
        </w:rPr>
      </w:pPr>
      <w:r w:rsidRPr="002E0970">
        <w:rPr>
          <w:sz w:val="24"/>
          <w:szCs w:val="24"/>
        </w:rPr>
        <w:t>Z</w:t>
      </w:r>
      <w:r w:rsidR="00312437" w:rsidRPr="002E0970">
        <w:rPr>
          <w:sz w:val="24"/>
          <w:szCs w:val="24"/>
        </w:rPr>
        <w:t>apísal</w:t>
      </w:r>
      <w:r w:rsidR="00A941F7" w:rsidRPr="002E0970">
        <w:rPr>
          <w:sz w:val="24"/>
          <w:szCs w:val="24"/>
        </w:rPr>
        <w:t>a</w:t>
      </w:r>
      <w:r w:rsidR="00312437" w:rsidRPr="002E0970">
        <w:rPr>
          <w:sz w:val="24"/>
          <w:szCs w:val="24"/>
        </w:rPr>
        <w:t xml:space="preserve">: Ing. </w:t>
      </w:r>
      <w:r w:rsidR="00A941F7" w:rsidRPr="002E0970">
        <w:rPr>
          <w:sz w:val="24"/>
          <w:szCs w:val="24"/>
        </w:rPr>
        <w:t>Katarína Kovalčík</w:t>
      </w:r>
    </w:p>
    <w:p w:rsidR="002D55ED" w:rsidRPr="00BE2B57" w:rsidRDefault="002D55ED" w:rsidP="00BE2B57">
      <w:pPr>
        <w:rPr>
          <w:sz w:val="24"/>
          <w:szCs w:val="24"/>
        </w:rPr>
      </w:pPr>
    </w:p>
    <w:sectPr w:rsidR="002D55ED" w:rsidRPr="00BE2B57" w:rsidSect="006C64EB">
      <w:footerReference w:type="default" r:id="rId12"/>
      <w:pgSz w:w="11906" w:h="16838"/>
      <w:pgMar w:top="1134" w:right="991" w:bottom="1276"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28" w:rsidRDefault="002E3328" w:rsidP="009870D0">
      <w:r>
        <w:separator/>
      </w:r>
    </w:p>
  </w:endnote>
  <w:endnote w:type="continuationSeparator" w:id="0">
    <w:p w:rsidR="002E3328" w:rsidRDefault="002E3328" w:rsidP="0098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96334"/>
      <w:docPartObj>
        <w:docPartGallery w:val="Page Numbers (Bottom of Page)"/>
        <w:docPartUnique/>
      </w:docPartObj>
    </w:sdtPr>
    <w:sdtEndPr/>
    <w:sdtContent>
      <w:p w:rsidR="002F53F1" w:rsidRDefault="002F53F1">
        <w:pPr>
          <w:pStyle w:val="Pta"/>
          <w:jc w:val="center"/>
        </w:pPr>
        <w:r>
          <w:rPr>
            <w:noProof/>
          </w:rPr>
          <mc:AlternateContent>
            <mc:Choice Requires="wpg">
              <w:drawing>
                <wp:inline distT="0" distB="0" distL="0" distR="0">
                  <wp:extent cx="418465" cy="221615"/>
                  <wp:effectExtent l="0" t="0" r="635"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F1" w:rsidRDefault="002F53F1">
                                <w:pPr>
                                  <w:jc w:val="center"/>
                                  <w:rPr>
                                    <w:szCs w:val="18"/>
                                  </w:rPr>
                                </w:pPr>
                                <w:r>
                                  <w:rPr>
                                    <w:sz w:val="22"/>
                                    <w:szCs w:val="22"/>
                                  </w:rPr>
                                  <w:fldChar w:fldCharType="begin"/>
                                </w:r>
                                <w:r>
                                  <w:instrText>PAGE    \* MERGEFORMAT</w:instrText>
                                </w:r>
                                <w:r>
                                  <w:rPr>
                                    <w:sz w:val="22"/>
                                    <w:szCs w:val="22"/>
                                  </w:rPr>
                                  <w:fldChar w:fldCharType="separate"/>
                                </w:r>
                                <w:r w:rsidR="00BD57E6" w:rsidRPr="00BD57E6">
                                  <w:rPr>
                                    <w:i/>
                                    <w:iCs/>
                                    <w:noProof/>
                                    <w:sz w:val="18"/>
                                    <w:szCs w:val="18"/>
                                  </w:rPr>
                                  <w:t>4</w:t>
                                </w:r>
                                <w:r>
                                  <w:rPr>
                                    <w:i/>
                                    <w:iCs/>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2F53F1" w:rsidRDefault="002F53F1">
                          <w:pPr>
                            <w:jc w:val="center"/>
                            <w:rPr>
                              <w:szCs w:val="18"/>
                            </w:rPr>
                          </w:pPr>
                          <w:r>
                            <w:rPr>
                              <w:sz w:val="22"/>
                              <w:szCs w:val="22"/>
                            </w:rPr>
                            <w:fldChar w:fldCharType="begin"/>
                          </w:r>
                          <w:r>
                            <w:instrText>PAGE    \* MERGEFORMAT</w:instrText>
                          </w:r>
                          <w:r>
                            <w:rPr>
                              <w:sz w:val="22"/>
                              <w:szCs w:val="22"/>
                            </w:rPr>
                            <w:fldChar w:fldCharType="separate"/>
                          </w:r>
                          <w:r w:rsidR="00BD57E6" w:rsidRPr="00BD57E6">
                            <w:rPr>
                              <w:i/>
                              <w:iCs/>
                              <w:noProof/>
                              <w:sz w:val="18"/>
                              <w:szCs w:val="18"/>
                            </w:rPr>
                            <w:t>4</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anchorlock/>
                </v:group>
              </w:pict>
            </mc:Fallback>
          </mc:AlternateContent>
        </w:r>
      </w:p>
    </w:sdtContent>
  </w:sdt>
  <w:p w:rsidR="002F53F1" w:rsidRDefault="002F53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28" w:rsidRDefault="002E3328" w:rsidP="009870D0">
      <w:r>
        <w:separator/>
      </w:r>
    </w:p>
  </w:footnote>
  <w:footnote w:type="continuationSeparator" w:id="0">
    <w:p w:rsidR="002E3328" w:rsidRDefault="002E3328" w:rsidP="0098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35D"/>
    <w:multiLevelType w:val="hybridMultilevel"/>
    <w:tmpl w:val="42286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2567446"/>
    <w:multiLevelType w:val="hybridMultilevel"/>
    <w:tmpl w:val="8B361A4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884350F"/>
    <w:multiLevelType w:val="hybridMultilevel"/>
    <w:tmpl w:val="6D7EEB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C2F3453"/>
    <w:multiLevelType w:val="hybridMultilevel"/>
    <w:tmpl w:val="0318ED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08F0F2C"/>
    <w:multiLevelType w:val="hybridMultilevel"/>
    <w:tmpl w:val="D0780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BB0057E"/>
    <w:multiLevelType w:val="hybridMultilevel"/>
    <w:tmpl w:val="DEA4D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E7D4D1D"/>
    <w:multiLevelType w:val="hybridMultilevel"/>
    <w:tmpl w:val="0DFE3B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1D"/>
    <w:rsid w:val="0000648E"/>
    <w:rsid w:val="0003115A"/>
    <w:rsid w:val="00031964"/>
    <w:rsid w:val="000352CF"/>
    <w:rsid w:val="000402CE"/>
    <w:rsid w:val="00044E83"/>
    <w:rsid w:val="00052D63"/>
    <w:rsid w:val="000652B4"/>
    <w:rsid w:val="00085E44"/>
    <w:rsid w:val="0009487D"/>
    <w:rsid w:val="000A5297"/>
    <w:rsid w:val="000A7996"/>
    <w:rsid w:val="000B029B"/>
    <w:rsid w:val="000B2DBE"/>
    <w:rsid w:val="000B4831"/>
    <w:rsid w:val="000D2521"/>
    <w:rsid w:val="000F6A9C"/>
    <w:rsid w:val="00105339"/>
    <w:rsid w:val="0011787C"/>
    <w:rsid w:val="0012096F"/>
    <w:rsid w:val="00150114"/>
    <w:rsid w:val="00152C66"/>
    <w:rsid w:val="00156559"/>
    <w:rsid w:val="00156BF9"/>
    <w:rsid w:val="001662A4"/>
    <w:rsid w:val="00173DC8"/>
    <w:rsid w:val="001779DB"/>
    <w:rsid w:val="001C713B"/>
    <w:rsid w:val="001D36CF"/>
    <w:rsid w:val="001D601A"/>
    <w:rsid w:val="001F7229"/>
    <w:rsid w:val="00202DD9"/>
    <w:rsid w:val="00217232"/>
    <w:rsid w:val="002174B4"/>
    <w:rsid w:val="0023057C"/>
    <w:rsid w:val="00257E2D"/>
    <w:rsid w:val="00262BDD"/>
    <w:rsid w:val="002755FD"/>
    <w:rsid w:val="00284F47"/>
    <w:rsid w:val="00295ED3"/>
    <w:rsid w:val="002A098A"/>
    <w:rsid w:val="002C37CC"/>
    <w:rsid w:val="002D12AC"/>
    <w:rsid w:val="002D55ED"/>
    <w:rsid w:val="002E0970"/>
    <w:rsid w:val="002E3328"/>
    <w:rsid w:val="002F53F1"/>
    <w:rsid w:val="002F6D96"/>
    <w:rsid w:val="003073A2"/>
    <w:rsid w:val="00312437"/>
    <w:rsid w:val="00314A97"/>
    <w:rsid w:val="0032056F"/>
    <w:rsid w:val="003300D9"/>
    <w:rsid w:val="00335B14"/>
    <w:rsid w:val="00341967"/>
    <w:rsid w:val="003618CE"/>
    <w:rsid w:val="003714DA"/>
    <w:rsid w:val="00380F1B"/>
    <w:rsid w:val="00380FA7"/>
    <w:rsid w:val="00384A64"/>
    <w:rsid w:val="003A260A"/>
    <w:rsid w:val="003D5039"/>
    <w:rsid w:val="003E072C"/>
    <w:rsid w:val="003E0AB0"/>
    <w:rsid w:val="003E2A69"/>
    <w:rsid w:val="003E64B3"/>
    <w:rsid w:val="003E7374"/>
    <w:rsid w:val="003F0976"/>
    <w:rsid w:val="003F4AD3"/>
    <w:rsid w:val="004053C3"/>
    <w:rsid w:val="004125C4"/>
    <w:rsid w:val="0041492A"/>
    <w:rsid w:val="0044447A"/>
    <w:rsid w:val="004531C3"/>
    <w:rsid w:val="004541E0"/>
    <w:rsid w:val="00460BB2"/>
    <w:rsid w:val="00476FDA"/>
    <w:rsid w:val="00487F00"/>
    <w:rsid w:val="004906A0"/>
    <w:rsid w:val="004B1E58"/>
    <w:rsid w:val="004B3E45"/>
    <w:rsid w:val="004B41AC"/>
    <w:rsid w:val="004B6B41"/>
    <w:rsid w:val="004D1789"/>
    <w:rsid w:val="004D6BA6"/>
    <w:rsid w:val="004E468F"/>
    <w:rsid w:val="004F75DF"/>
    <w:rsid w:val="0050180A"/>
    <w:rsid w:val="0052493B"/>
    <w:rsid w:val="00524CA3"/>
    <w:rsid w:val="0052567E"/>
    <w:rsid w:val="00525953"/>
    <w:rsid w:val="00533327"/>
    <w:rsid w:val="005445EB"/>
    <w:rsid w:val="00552BD6"/>
    <w:rsid w:val="005644E0"/>
    <w:rsid w:val="0056613A"/>
    <w:rsid w:val="00567448"/>
    <w:rsid w:val="00580462"/>
    <w:rsid w:val="005958C3"/>
    <w:rsid w:val="005A100A"/>
    <w:rsid w:val="005C2344"/>
    <w:rsid w:val="005C7793"/>
    <w:rsid w:val="005E5800"/>
    <w:rsid w:val="005F2DDC"/>
    <w:rsid w:val="00610873"/>
    <w:rsid w:val="006108E4"/>
    <w:rsid w:val="00614C14"/>
    <w:rsid w:val="006214A6"/>
    <w:rsid w:val="00627CEB"/>
    <w:rsid w:val="00634EE4"/>
    <w:rsid w:val="00636FC1"/>
    <w:rsid w:val="006442E2"/>
    <w:rsid w:val="00645444"/>
    <w:rsid w:val="006479E3"/>
    <w:rsid w:val="00650189"/>
    <w:rsid w:val="00655056"/>
    <w:rsid w:val="006753F6"/>
    <w:rsid w:val="006759ED"/>
    <w:rsid w:val="00681F2D"/>
    <w:rsid w:val="00686BB9"/>
    <w:rsid w:val="00695AE5"/>
    <w:rsid w:val="006C64EB"/>
    <w:rsid w:val="006D2F66"/>
    <w:rsid w:val="006E010B"/>
    <w:rsid w:val="006E7A12"/>
    <w:rsid w:val="006F658C"/>
    <w:rsid w:val="007344AF"/>
    <w:rsid w:val="00737973"/>
    <w:rsid w:val="00742B02"/>
    <w:rsid w:val="007433C9"/>
    <w:rsid w:val="00743BC1"/>
    <w:rsid w:val="00744712"/>
    <w:rsid w:val="00747A1E"/>
    <w:rsid w:val="0076725C"/>
    <w:rsid w:val="00782178"/>
    <w:rsid w:val="00786BF1"/>
    <w:rsid w:val="00787B2E"/>
    <w:rsid w:val="00791200"/>
    <w:rsid w:val="0079371E"/>
    <w:rsid w:val="0079760B"/>
    <w:rsid w:val="007B61A5"/>
    <w:rsid w:val="007B692B"/>
    <w:rsid w:val="007C36DF"/>
    <w:rsid w:val="007E4A66"/>
    <w:rsid w:val="007E6460"/>
    <w:rsid w:val="007F299B"/>
    <w:rsid w:val="007F303C"/>
    <w:rsid w:val="007F40BA"/>
    <w:rsid w:val="00810F96"/>
    <w:rsid w:val="00812BD0"/>
    <w:rsid w:val="00816096"/>
    <w:rsid w:val="008213C1"/>
    <w:rsid w:val="00837695"/>
    <w:rsid w:val="00852402"/>
    <w:rsid w:val="00863CE3"/>
    <w:rsid w:val="00875218"/>
    <w:rsid w:val="008929C3"/>
    <w:rsid w:val="00895E85"/>
    <w:rsid w:val="008A1AED"/>
    <w:rsid w:val="008A38E0"/>
    <w:rsid w:val="008A44A3"/>
    <w:rsid w:val="008A6B4D"/>
    <w:rsid w:val="008C10F2"/>
    <w:rsid w:val="008D4F7B"/>
    <w:rsid w:val="008F65A7"/>
    <w:rsid w:val="0090230A"/>
    <w:rsid w:val="009119A2"/>
    <w:rsid w:val="00916207"/>
    <w:rsid w:val="00925A41"/>
    <w:rsid w:val="0093067A"/>
    <w:rsid w:val="00934069"/>
    <w:rsid w:val="00942C90"/>
    <w:rsid w:val="00945642"/>
    <w:rsid w:val="00947F39"/>
    <w:rsid w:val="00956735"/>
    <w:rsid w:val="009572E3"/>
    <w:rsid w:val="009870D0"/>
    <w:rsid w:val="009933FC"/>
    <w:rsid w:val="00996FA4"/>
    <w:rsid w:val="009A5CE6"/>
    <w:rsid w:val="009B641E"/>
    <w:rsid w:val="009C44DC"/>
    <w:rsid w:val="009D04FB"/>
    <w:rsid w:val="009D09A3"/>
    <w:rsid w:val="009D23F5"/>
    <w:rsid w:val="009E634A"/>
    <w:rsid w:val="00A13602"/>
    <w:rsid w:val="00A207F8"/>
    <w:rsid w:val="00A25CF2"/>
    <w:rsid w:val="00A33953"/>
    <w:rsid w:val="00A42D78"/>
    <w:rsid w:val="00A437B7"/>
    <w:rsid w:val="00A55E39"/>
    <w:rsid w:val="00A6223D"/>
    <w:rsid w:val="00A742C7"/>
    <w:rsid w:val="00A83BD4"/>
    <w:rsid w:val="00A84C75"/>
    <w:rsid w:val="00A91407"/>
    <w:rsid w:val="00A941F7"/>
    <w:rsid w:val="00AA3EDA"/>
    <w:rsid w:val="00AA5976"/>
    <w:rsid w:val="00AA67C3"/>
    <w:rsid w:val="00AB1A50"/>
    <w:rsid w:val="00AC33F4"/>
    <w:rsid w:val="00AD1889"/>
    <w:rsid w:val="00AD202F"/>
    <w:rsid w:val="00AE0822"/>
    <w:rsid w:val="00AE7B07"/>
    <w:rsid w:val="00AF35AF"/>
    <w:rsid w:val="00B01767"/>
    <w:rsid w:val="00B10B2E"/>
    <w:rsid w:val="00B2518A"/>
    <w:rsid w:val="00B27318"/>
    <w:rsid w:val="00B325A9"/>
    <w:rsid w:val="00B3601A"/>
    <w:rsid w:val="00B40B08"/>
    <w:rsid w:val="00B5207E"/>
    <w:rsid w:val="00B62AFC"/>
    <w:rsid w:val="00B63B29"/>
    <w:rsid w:val="00B63F95"/>
    <w:rsid w:val="00B673D8"/>
    <w:rsid w:val="00B85A20"/>
    <w:rsid w:val="00BA7847"/>
    <w:rsid w:val="00BB3A36"/>
    <w:rsid w:val="00BC77C4"/>
    <w:rsid w:val="00BD57E6"/>
    <w:rsid w:val="00BE2B57"/>
    <w:rsid w:val="00C0762D"/>
    <w:rsid w:val="00C07C5D"/>
    <w:rsid w:val="00C17773"/>
    <w:rsid w:val="00C2088A"/>
    <w:rsid w:val="00C22804"/>
    <w:rsid w:val="00C27BCA"/>
    <w:rsid w:val="00C44EEE"/>
    <w:rsid w:val="00C51242"/>
    <w:rsid w:val="00C60079"/>
    <w:rsid w:val="00C63D76"/>
    <w:rsid w:val="00C657B9"/>
    <w:rsid w:val="00C7349B"/>
    <w:rsid w:val="00C7391A"/>
    <w:rsid w:val="00C749C8"/>
    <w:rsid w:val="00C876C7"/>
    <w:rsid w:val="00CA0BCF"/>
    <w:rsid w:val="00CA6B75"/>
    <w:rsid w:val="00CC567E"/>
    <w:rsid w:val="00CC71B0"/>
    <w:rsid w:val="00CD0BDB"/>
    <w:rsid w:val="00CD23EE"/>
    <w:rsid w:val="00CF4721"/>
    <w:rsid w:val="00CF6872"/>
    <w:rsid w:val="00D014AA"/>
    <w:rsid w:val="00D067A4"/>
    <w:rsid w:val="00D15999"/>
    <w:rsid w:val="00D2762A"/>
    <w:rsid w:val="00D279DC"/>
    <w:rsid w:val="00D422CB"/>
    <w:rsid w:val="00D514E1"/>
    <w:rsid w:val="00D53BF7"/>
    <w:rsid w:val="00D62D03"/>
    <w:rsid w:val="00D72216"/>
    <w:rsid w:val="00D7506A"/>
    <w:rsid w:val="00D77CD0"/>
    <w:rsid w:val="00DA18E2"/>
    <w:rsid w:val="00DA72EF"/>
    <w:rsid w:val="00DB5CDE"/>
    <w:rsid w:val="00DB77AD"/>
    <w:rsid w:val="00DD5FDC"/>
    <w:rsid w:val="00DE1A4B"/>
    <w:rsid w:val="00DE34C7"/>
    <w:rsid w:val="00DF43C2"/>
    <w:rsid w:val="00DF4445"/>
    <w:rsid w:val="00E0159A"/>
    <w:rsid w:val="00E03F7F"/>
    <w:rsid w:val="00E13F45"/>
    <w:rsid w:val="00E3372D"/>
    <w:rsid w:val="00E3512E"/>
    <w:rsid w:val="00E45A6D"/>
    <w:rsid w:val="00E50945"/>
    <w:rsid w:val="00E55CFF"/>
    <w:rsid w:val="00E606DB"/>
    <w:rsid w:val="00E71AD6"/>
    <w:rsid w:val="00E81569"/>
    <w:rsid w:val="00E86B1D"/>
    <w:rsid w:val="00E97BFC"/>
    <w:rsid w:val="00ED15D8"/>
    <w:rsid w:val="00ED5185"/>
    <w:rsid w:val="00ED55F2"/>
    <w:rsid w:val="00EE475A"/>
    <w:rsid w:val="00EE7576"/>
    <w:rsid w:val="00F00A91"/>
    <w:rsid w:val="00F046BA"/>
    <w:rsid w:val="00F04B08"/>
    <w:rsid w:val="00F16246"/>
    <w:rsid w:val="00F31CD2"/>
    <w:rsid w:val="00F36F98"/>
    <w:rsid w:val="00F3703E"/>
    <w:rsid w:val="00F400AA"/>
    <w:rsid w:val="00F40401"/>
    <w:rsid w:val="00F45487"/>
    <w:rsid w:val="00F60B2A"/>
    <w:rsid w:val="00F63C1A"/>
    <w:rsid w:val="00F8180B"/>
    <w:rsid w:val="00F819C6"/>
    <w:rsid w:val="00F82415"/>
    <w:rsid w:val="00F90D25"/>
    <w:rsid w:val="00F9747C"/>
    <w:rsid w:val="00FA16B7"/>
    <w:rsid w:val="00FD03E5"/>
    <w:rsid w:val="00FE44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472415-C769-4BAD-9ACB-606AEE7C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2437"/>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12437"/>
    <w:pPr>
      <w:ind w:left="720"/>
      <w:contextualSpacing/>
    </w:pPr>
    <w:rPr>
      <w:rFonts w:ascii="Calibri" w:eastAsia="Calibri" w:hAnsi="Calibri"/>
      <w:sz w:val="24"/>
      <w:szCs w:val="24"/>
      <w:lang w:eastAsia="en-US"/>
    </w:rPr>
  </w:style>
  <w:style w:type="paragraph" w:styleId="Textbubliny">
    <w:name w:val="Balloon Text"/>
    <w:basedOn w:val="Normlny"/>
    <w:link w:val="TextbublinyChar"/>
    <w:uiPriority w:val="99"/>
    <w:semiHidden/>
    <w:unhideWhenUsed/>
    <w:rsid w:val="007672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6725C"/>
    <w:rPr>
      <w:rFonts w:ascii="Segoe UI" w:eastAsia="Times New Roman" w:hAnsi="Segoe UI" w:cs="Segoe UI"/>
      <w:sz w:val="18"/>
      <w:szCs w:val="18"/>
      <w:lang w:eastAsia="sk-SK"/>
    </w:rPr>
  </w:style>
  <w:style w:type="character" w:styleId="Hypertextovprepojenie">
    <w:name w:val="Hyperlink"/>
    <w:basedOn w:val="Predvolenpsmoodseku"/>
    <w:semiHidden/>
    <w:unhideWhenUsed/>
    <w:rsid w:val="0056613A"/>
    <w:rPr>
      <w:color w:val="0000FF"/>
      <w:u w:val="single"/>
    </w:rPr>
  </w:style>
  <w:style w:type="paragraph" w:styleId="Hlavika">
    <w:name w:val="header"/>
    <w:basedOn w:val="Normlny"/>
    <w:link w:val="HlavikaChar"/>
    <w:uiPriority w:val="99"/>
    <w:unhideWhenUsed/>
    <w:rsid w:val="009870D0"/>
    <w:pPr>
      <w:tabs>
        <w:tab w:val="center" w:pos="4536"/>
        <w:tab w:val="right" w:pos="9072"/>
      </w:tabs>
    </w:pPr>
  </w:style>
  <w:style w:type="character" w:customStyle="1" w:styleId="HlavikaChar">
    <w:name w:val="Hlavička Char"/>
    <w:basedOn w:val="Predvolenpsmoodseku"/>
    <w:link w:val="Hlavika"/>
    <w:uiPriority w:val="99"/>
    <w:rsid w:val="009870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870D0"/>
    <w:pPr>
      <w:tabs>
        <w:tab w:val="center" w:pos="4536"/>
        <w:tab w:val="right" w:pos="9072"/>
      </w:tabs>
    </w:pPr>
  </w:style>
  <w:style w:type="character" w:customStyle="1" w:styleId="PtaChar">
    <w:name w:val="Päta Char"/>
    <w:basedOn w:val="Predvolenpsmoodseku"/>
    <w:link w:val="Pta"/>
    <w:uiPriority w:val="99"/>
    <w:rsid w:val="009870D0"/>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2723">
      <w:bodyDiv w:val="1"/>
      <w:marLeft w:val="0"/>
      <w:marRight w:val="0"/>
      <w:marTop w:val="0"/>
      <w:marBottom w:val="0"/>
      <w:divBdr>
        <w:top w:val="none" w:sz="0" w:space="0" w:color="auto"/>
        <w:left w:val="none" w:sz="0" w:space="0" w:color="auto"/>
        <w:bottom w:val="none" w:sz="0" w:space="0" w:color="auto"/>
        <w:right w:val="none" w:sz="0" w:space="0" w:color="auto"/>
      </w:divBdr>
    </w:div>
    <w:div w:id="558052453">
      <w:bodyDiv w:val="1"/>
      <w:marLeft w:val="0"/>
      <w:marRight w:val="0"/>
      <w:marTop w:val="0"/>
      <w:marBottom w:val="0"/>
      <w:divBdr>
        <w:top w:val="none" w:sz="0" w:space="0" w:color="auto"/>
        <w:left w:val="none" w:sz="0" w:space="0" w:color="auto"/>
        <w:bottom w:val="none" w:sz="0" w:space="0" w:color="auto"/>
        <w:right w:val="none" w:sz="0" w:space="0" w:color="auto"/>
      </w:divBdr>
    </w:div>
    <w:div w:id="1162696150">
      <w:bodyDiv w:val="1"/>
      <w:marLeft w:val="0"/>
      <w:marRight w:val="0"/>
      <w:marTop w:val="0"/>
      <w:marBottom w:val="0"/>
      <w:divBdr>
        <w:top w:val="none" w:sz="0" w:space="0" w:color="auto"/>
        <w:left w:val="none" w:sz="0" w:space="0" w:color="auto"/>
        <w:bottom w:val="none" w:sz="0" w:space="0" w:color="auto"/>
        <w:right w:val="none" w:sz="0" w:space="0" w:color="auto"/>
      </w:divBdr>
    </w:div>
    <w:div w:id="1761609177">
      <w:bodyDiv w:val="1"/>
      <w:marLeft w:val="0"/>
      <w:marRight w:val="0"/>
      <w:marTop w:val="0"/>
      <w:marBottom w:val="0"/>
      <w:divBdr>
        <w:top w:val="none" w:sz="0" w:space="0" w:color="auto"/>
        <w:left w:val="none" w:sz="0" w:space="0" w:color="auto"/>
        <w:bottom w:val="none" w:sz="0" w:space="0" w:color="auto"/>
        <w:right w:val="none" w:sz="0" w:space="0" w:color="auto"/>
      </w:divBdr>
    </w:div>
    <w:div w:id="1810054563">
      <w:bodyDiv w:val="1"/>
      <w:marLeft w:val="0"/>
      <w:marRight w:val="0"/>
      <w:marTop w:val="0"/>
      <w:marBottom w:val="0"/>
      <w:divBdr>
        <w:top w:val="none" w:sz="0" w:space="0" w:color="auto"/>
        <w:left w:val="none" w:sz="0" w:space="0" w:color="auto"/>
        <w:bottom w:val="none" w:sz="0" w:space="0" w:color="auto"/>
        <w:right w:val="none" w:sz="0" w:space="0" w:color="auto"/>
      </w:divBdr>
    </w:div>
    <w:div w:id="1865051612">
      <w:bodyDiv w:val="1"/>
      <w:marLeft w:val="0"/>
      <w:marRight w:val="0"/>
      <w:marTop w:val="0"/>
      <w:marBottom w:val="0"/>
      <w:divBdr>
        <w:top w:val="none" w:sz="0" w:space="0" w:color="auto"/>
        <w:left w:val="none" w:sz="0" w:space="0" w:color="auto"/>
        <w:bottom w:val="none" w:sz="0" w:space="0" w:color="auto"/>
        <w:right w:val="none" w:sz="0" w:space="0" w:color="auto"/>
      </w:divBdr>
    </w:div>
    <w:div w:id="2074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k.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pk.sk/" TargetMode="External"/><Relationship Id="rId5" Type="http://schemas.openxmlformats.org/officeDocument/2006/relationships/webSettings" Target="webSettings.xml"/><Relationship Id="rId10" Type="http://schemas.openxmlformats.org/officeDocument/2006/relationships/hyperlink" Target="http://www.ropk.sk/" TargetMode="External"/><Relationship Id="rId4" Type="http://schemas.openxmlformats.org/officeDocument/2006/relationships/settings" Target="settings.xml"/><Relationship Id="rId9" Type="http://schemas.openxmlformats.org/officeDocument/2006/relationships/hyperlink" Target="http://www.ropk.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A578-B8AA-41C0-B8C6-96B397EA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8663</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Valová</dc:creator>
  <cp:keywords/>
  <dc:description/>
  <cp:lastModifiedBy>Anna Valová</cp:lastModifiedBy>
  <cp:revision>2</cp:revision>
  <cp:lastPrinted>2022-12-19T13:28:00Z</cp:lastPrinted>
  <dcterms:created xsi:type="dcterms:W3CDTF">2023-03-20T12:22:00Z</dcterms:created>
  <dcterms:modified xsi:type="dcterms:W3CDTF">2023-03-20T12:22:00Z</dcterms:modified>
</cp:coreProperties>
</file>