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843" w:rsidRPr="006751A4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424843">
        <w:rPr>
          <w:rFonts w:ascii="Times New Roman" w:hAnsi="Times New Roman"/>
          <w:b w:val="0"/>
          <w:sz w:val="22"/>
          <w:szCs w:val="22"/>
        </w:rPr>
        <w:t xml:space="preserve">VEA  č. </w:t>
      </w:r>
      <w:r w:rsidR="00670DF1">
        <w:rPr>
          <w:rFonts w:ascii="Times New Roman" w:hAnsi="Times New Roman"/>
          <w:b w:val="0"/>
          <w:sz w:val="22"/>
          <w:szCs w:val="22"/>
        </w:rPr>
        <w:t>4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>V</w:t>
      </w:r>
      <w:r w:rsidR="00FB7FD0">
        <w:rPr>
          <w:rFonts w:ascii="Times New Roman" w:hAnsi="Times New Roman"/>
          <w:b w:val="0"/>
          <w:bCs/>
          <w:sz w:val="22"/>
          <w:szCs w:val="22"/>
        </w:rPr>
        <w:t> </w:t>
      </w:r>
      <w:r w:rsidRPr="00424843">
        <w:rPr>
          <w:rFonts w:ascii="Times New Roman" w:hAnsi="Times New Roman"/>
          <w:b w:val="0"/>
          <w:bCs/>
          <w:sz w:val="22"/>
          <w:szCs w:val="22"/>
        </w:rPr>
        <w:t>Trnave</w:t>
      </w:r>
      <w:r w:rsidR="00FB7FD0">
        <w:rPr>
          <w:rFonts w:ascii="Times New Roman" w:hAnsi="Times New Roman"/>
          <w:b w:val="0"/>
          <w:bCs/>
          <w:sz w:val="22"/>
          <w:szCs w:val="22"/>
        </w:rPr>
        <w:t xml:space="preserve"> </w:t>
      </w:r>
      <w:r w:rsidR="006751A4" w:rsidRPr="006751A4">
        <w:rPr>
          <w:rFonts w:ascii="Times New Roman" w:hAnsi="Times New Roman"/>
          <w:b w:val="0"/>
          <w:bCs/>
          <w:sz w:val="22"/>
          <w:szCs w:val="22"/>
        </w:rPr>
        <w:t>0</w:t>
      </w:r>
      <w:r w:rsidR="00C562CE">
        <w:rPr>
          <w:rFonts w:ascii="Times New Roman" w:hAnsi="Times New Roman"/>
          <w:b w:val="0"/>
          <w:bCs/>
          <w:sz w:val="22"/>
          <w:szCs w:val="22"/>
        </w:rPr>
        <w:t>9</w:t>
      </w:r>
      <w:r w:rsidR="00FB7FD0" w:rsidRPr="006751A4">
        <w:rPr>
          <w:rFonts w:ascii="Times New Roman" w:hAnsi="Times New Roman"/>
          <w:b w:val="0"/>
          <w:bCs/>
          <w:sz w:val="22"/>
          <w:szCs w:val="22"/>
        </w:rPr>
        <w:t>.</w:t>
      </w:r>
      <w:r w:rsidR="006751A4" w:rsidRPr="006751A4">
        <w:rPr>
          <w:rFonts w:ascii="Times New Roman" w:hAnsi="Times New Roman"/>
          <w:b w:val="0"/>
          <w:bCs/>
          <w:sz w:val="22"/>
          <w:szCs w:val="22"/>
        </w:rPr>
        <w:t>0</w:t>
      </w:r>
      <w:r w:rsidR="009F7B0F" w:rsidRPr="006751A4">
        <w:rPr>
          <w:rFonts w:ascii="Times New Roman" w:hAnsi="Times New Roman"/>
          <w:b w:val="0"/>
          <w:bCs/>
          <w:sz w:val="22"/>
          <w:szCs w:val="22"/>
        </w:rPr>
        <w:t>1.202</w:t>
      </w:r>
      <w:r w:rsidR="006751A4" w:rsidRPr="006751A4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424843" w:rsidRPr="00424843" w:rsidRDefault="00424843" w:rsidP="00424843">
      <w:pPr>
        <w:pStyle w:val="Zkladntext2"/>
        <w:spacing w:line="240" w:lineRule="auto"/>
        <w:jc w:val="center"/>
        <w:rPr>
          <w:b/>
          <w:sz w:val="22"/>
          <w:szCs w:val="22"/>
        </w:rPr>
      </w:pPr>
      <w:r w:rsidRPr="00424843">
        <w:rPr>
          <w:sz w:val="22"/>
          <w:szCs w:val="22"/>
        </w:rPr>
        <w:t xml:space="preserve">  </w:t>
      </w:r>
      <w:r w:rsidRPr="00424843">
        <w:rPr>
          <w:b/>
          <w:sz w:val="22"/>
          <w:szCs w:val="22"/>
        </w:rPr>
        <w:t>Z á p i s n i c a</w:t>
      </w:r>
    </w:p>
    <w:p w:rsidR="009F7B0F" w:rsidRPr="00EB3F4C" w:rsidRDefault="00424843" w:rsidP="009F7B0F">
      <w:pPr>
        <w:jc w:val="both"/>
        <w:rPr>
          <w:b/>
          <w:szCs w:val="24"/>
        </w:rPr>
      </w:pPr>
      <w:r w:rsidRPr="00424843">
        <w:rPr>
          <w:b/>
          <w:sz w:val="22"/>
          <w:szCs w:val="22"/>
        </w:rPr>
        <w:t>z</w:t>
      </w:r>
      <w:r w:rsidR="009F7B0F">
        <w:rPr>
          <w:b/>
          <w:sz w:val="22"/>
          <w:szCs w:val="22"/>
        </w:rPr>
        <w:t> </w:t>
      </w:r>
      <w:r w:rsidRPr="00424843">
        <w:rPr>
          <w:b/>
          <w:sz w:val="22"/>
          <w:szCs w:val="22"/>
        </w:rPr>
        <w:t>vyhodnotenia</w:t>
      </w:r>
      <w:r w:rsidR="009F7B0F">
        <w:rPr>
          <w:b/>
          <w:sz w:val="22"/>
          <w:szCs w:val="22"/>
        </w:rPr>
        <w:t xml:space="preserve"> vyhlásenej </w:t>
      </w:r>
      <w:r w:rsidRPr="00424843">
        <w:rPr>
          <w:b/>
          <w:sz w:val="22"/>
          <w:szCs w:val="22"/>
        </w:rPr>
        <w:t>elektronickej</w:t>
      </w:r>
      <w:r w:rsidR="009F7B0F">
        <w:rPr>
          <w:b/>
          <w:sz w:val="22"/>
          <w:szCs w:val="22"/>
        </w:rPr>
        <w:t xml:space="preserve"> </w:t>
      </w:r>
      <w:r w:rsidRPr="00424843">
        <w:rPr>
          <w:b/>
          <w:sz w:val="22"/>
          <w:szCs w:val="22"/>
        </w:rPr>
        <w:t>aukcie</w:t>
      </w:r>
      <w:r w:rsidR="009F7B0F">
        <w:rPr>
          <w:b/>
          <w:sz w:val="22"/>
          <w:szCs w:val="22"/>
        </w:rPr>
        <w:t xml:space="preserve"> </w:t>
      </w:r>
      <w:r w:rsidR="009F7B0F" w:rsidRPr="00EB3F4C">
        <w:rPr>
          <w:b/>
          <w:szCs w:val="24"/>
        </w:rPr>
        <w:t xml:space="preserve">na </w:t>
      </w:r>
      <w:r w:rsidR="009F7B0F" w:rsidRPr="00EB3F4C">
        <w:rPr>
          <w:b/>
          <w:bCs/>
          <w:szCs w:val="24"/>
        </w:rPr>
        <w:t>byt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>č.</w:t>
      </w:r>
      <w:r w:rsidR="009F7B0F">
        <w:rPr>
          <w:b/>
          <w:bCs/>
          <w:szCs w:val="24"/>
        </w:rPr>
        <w:t xml:space="preserve"> </w:t>
      </w:r>
      <w:r w:rsidR="00670DF1">
        <w:rPr>
          <w:b/>
          <w:bCs/>
          <w:szCs w:val="24"/>
        </w:rPr>
        <w:t>4</w:t>
      </w:r>
      <w:r w:rsidR="009F7B0F">
        <w:rPr>
          <w:b/>
          <w:bCs/>
          <w:szCs w:val="24"/>
        </w:rPr>
        <w:t>,</w:t>
      </w:r>
      <w:r w:rsidR="009F7B0F" w:rsidRPr="00EB3F4C">
        <w:rPr>
          <w:b/>
          <w:bCs/>
          <w:szCs w:val="24"/>
        </w:rPr>
        <w:t> </w:t>
      </w:r>
      <w:r w:rsidR="009F7B0F">
        <w:rPr>
          <w:b/>
          <w:bCs/>
          <w:szCs w:val="24"/>
        </w:rPr>
        <w:t xml:space="preserve"> </w:t>
      </w:r>
      <w:r w:rsidR="009F7B0F" w:rsidRPr="00EB3F4C">
        <w:rPr>
          <w:b/>
          <w:bCs/>
          <w:szCs w:val="24"/>
        </w:rPr>
        <w:t xml:space="preserve">majetkový podiel na pozemkoch, </w:t>
      </w:r>
      <w:r w:rsidR="009F7B0F" w:rsidRPr="00EB3F4C">
        <w:rPr>
          <w:b/>
          <w:szCs w:val="24"/>
        </w:rPr>
        <w:t xml:space="preserve">na spoločných častiach a spoločných zariadeniach domu a jeho príslušenstve. </w:t>
      </w:r>
    </w:p>
    <w:p w:rsidR="009F7B0F" w:rsidRPr="006751A4" w:rsidRDefault="009F7B0F" w:rsidP="009F7B0F">
      <w:pPr>
        <w:jc w:val="both"/>
        <w:rPr>
          <w:b/>
          <w:bCs/>
          <w:szCs w:val="24"/>
        </w:rPr>
      </w:pPr>
    </w:p>
    <w:p w:rsidR="00670DF1" w:rsidRPr="00FB7FD0" w:rsidRDefault="00424843" w:rsidP="00670DF1">
      <w:pPr>
        <w:jc w:val="both"/>
        <w:rPr>
          <w:color w:val="FF0000"/>
          <w:sz w:val="22"/>
          <w:szCs w:val="22"/>
        </w:rPr>
      </w:pPr>
      <w:r w:rsidRPr="006751A4">
        <w:rPr>
          <w:sz w:val="22"/>
          <w:szCs w:val="22"/>
        </w:rPr>
        <w:t xml:space="preserve">     Dňa </w:t>
      </w:r>
      <w:r w:rsidR="006751A4" w:rsidRPr="006751A4">
        <w:rPr>
          <w:sz w:val="22"/>
          <w:szCs w:val="22"/>
        </w:rPr>
        <w:t>08</w:t>
      </w:r>
      <w:r w:rsidRPr="006751A4">
        <w:rPr>
          <w:sz w:val="22"/>
          <w:szCs w:val="22"/>
        </w:rPr>
        <w:t>.</w:t>
      </w:r>
      <w:r w:rsidR="006751A4" w:rsidRPr="006751A4">
        <w:rPr>
          <w:sz w:val="22"/>
          <w:szCs w:val="22"/>
        </w:rPr>
        <w:t>0</w:t>
      </w:r>
      <w:r w:rsidR="009F7B0F" w:rsidRPr="006751A4">
        <w:rPr>
          <w:sz w:val="22"/>
          <w:szCs w:val="22"/>
        </w:rPr>
        <w:t>1</w:t>
      </w:r>
      <w:r w:rsidRPr="006751A4">
        <w:rPr>
          <w:sz w:val="22"/>
          <w:szCs w:val="22"/>
        </w:rPr>
        <w:t>.20</w:t>
      </w:r>
      <w:r w:rsidR="009F7B0F" w:rsidRPr="006751A4">
        <w:rPr>
          <w:sz w:val="22"/>
          <w:szCs w:val="22"/>
        </w:rPr>
        <w:t>2</w:t>
      </w:r>
      <w:r w:rsidR="006751A4" w:rsidRPr="006751A4">
        <w:rPr>
          <w:sz w:val="22"/>
          <w:szCs w:val="22"/>
        </w:rPr>
        <w:t>4</w:t>
      </w:r>
      <w:r w:rsidRPr="006751A4">
        <w:rPr>
          <w:sz w:val="22"/>
          <w:szCs w:val="22"/>
        </w:rPr>
        <w:t xml:space="preserve"> o 1</w:t>
      </w:r>
      <w:r w:rsidR="00FB7FD0" w:rsidRPr="006751A4">
        <w:rPr>
          <w:sz w:val="22"/>
          <w:szCs w:val="22"/>
        </w:rPr>
        <w:t>0</w:t>
      </w:r>
      <w:r w:rsidRPr="006751A4">
        <w:rPr>
          <w:sz w:val="22"/>
          <w:szCs w:val="22"/>
        </w:rPr>
        <w:t>,</w:t>
      </w:r>
      <w:r w:rsidR="006751A4" w:rsidRPr="006751A4">
        <w:rPr>
          <w:sz w:val="22"/>
          <w:szCs w:val="22"/>
        </w:rPr>
        <w:t>0</w:t>
      </w:r>
      <w:r w:rsidRPr="006751A4">
        <w:rPr>
          <w:sz w:val="22"/>
          <w:szCs w:val="22"/>
        </w:rPr>
        <w:t>0 hod bolo vykonané vyhodnotenie vyhlásenej elektronickej aukcie</w:t>
      </w:r>
      <w:r w:rsidRPr="006751A4">
        <w:rPr>
          <w:bCs/>
          <w:iCs/>
          <w:sz w:val="22"/>
          <w:szCs w:val="22"/>
        </w:rPr>
        <w:t xml:space="preserve">  (ďalej len „VEA“) zverejnenej  v Registri </w:t>
      </w:r>
      <w:r w:rsidRPr="00FB7FD0">
        <w:rPr>
          <w:bCs/>
          <w:iCs/>
          <w:sz w:val="22"/>
          <w:szCs w:val="22"/>
        </w:rPr>
        <w:t xml:space="preserve">ponúkaného majetku štátu  dňa </w:t>
      </w:r>
      <w:r w:rsidR="009F7B0F" w:rsidRPr="00FB7FD0">
        <w:rPr>
          <w:bCs/>
          <w:iCs/>
          <w:sz w:val="22"/>
          <w:szCs w:val="22"/>
        </w:rPr>
        <w:t>13.1</w:t>
      </w:r>
      <w:r w:rsidRPr="00FB7FD0">
        <w:rPr>
          <w:bCs/>
          <w:iCs/>
          <w:sz w:val="22"/>
          <w:szCs w:val="22"/>
        </w:rPr>
        <w:t>1.20</w:t>
      </w:r>
      <w:r w:rsidR="009F7B0F" w:rsidRPr="00FB7FD0">
        <w:rPr>
          <w:bCs/>
          <w:iCs/>
          <w:sz w:val="22"/>
          <w:szCs w:val="22"/>
        </w:rPr>
        <w:t>23</w:t>
      </w:r>
      <w:r w:rsidRPr="00FB7FD0">
        <w:rPr>
          <w:bCs/>
          <w:iCs/>
          <w:sz w:val="22"/>
          <w:szCs w:val="22"/>
        </w:rPr>
        <w:t xml:space="preserve"> </w:t>
      </w:r>
      <w:r w:rsidRPr="00FB7FD0">
        <w:rPr>
          <w:sz w:val="22"/>
          <w:szCs w:val="22"/>
        </w:rPr>
        <w:t xml:space="preserve">na  predaj trvale prebytočného </w:t>
      </w:r>
      <w:r w:rsidRPr="00FB7FD0">
        <w:rPr>
          <w:b/>
          <w:sz w:val="22"/>
          <w:szCs w:val="22"/>
        </w:rPr>
        <w:t xml:space="preserve"> </w:t>
      </w:r>
      <w:r w:rsidRPr="00FB7FD0">
        <w:rPr>
          <w:sz w:val="22"/>
          <w:szCs w:val="22"/>
        </w:rPr>
        <w:t>nehnuteľného majetku štátu</w:t>
      </w:r>
      <w:r w:rsidR="006751A4">
        <w:rPr>
          <w:sz w:val="22"/>
          <w:szCs w:val="22"/>
        </w:rPr>
        <w:t xml:space="preserve"> so začiatkom predkladania ponúk dňa </w:t>
      </w:r>
      <w:r w:rsidR="006751A4" w:rsidRPr="00E86520">
        <w:rPr>
          <w:b/>
          <w:sz w:val="22"/>
          <w:szCs w:val="22"/>
        </w:rPr>
        <w:t>14.11.2023</w:t>
      </w:r>
      <w:r w:rsidR="006751A4">
        <w:rPr>
          <w:sz w:val="22"/>
          <w:szCs w:val="22"/>
        </w:rPr>
        <w:t xml:space="preserve"> a koncom lehoty na doručenie ponúk dňa </w:t>
      </w:r>
      <w:r w:rsidR="006751A4" w:rsidRPr="00E86520">
        <w:rPr>
          <w:b/>
          <w:sz w:val="22"/>
          <w:szCs w:val="22"/>
        </w:rPr>
        <w:t>12.12.2023</w:t>
      </w:r>
      <w:r w:rsidR="006751A4" w:rsidRPr="00E86520">
        <w:rPr>
          <w:b/>
          <w:bCs/>
          <w:iCs/>
          <w:sz w:val="22"/>
          <w:szCs w:val="22"/>
        </w:rPr>
        <w:t>.</w:t>
      </w:r>
      <w:r w:rsidRPr="00FB7FD0">
        <w:rPr>
          <w:bCs/>
          <w:iCs/>
          <w:sz w:val="22"/>
          <w:szCs w:val="22"/>
        </w:rPr>
        <w:t xml:space="preserve">. </w:t>
      </w:r>
      <w:r w:rsidRPr="00FB7FD0">
        <w:rPr>
          <w:sz w:val="22"/>
          <w:szCs w:val="22"/>
        </w:rPr>
        <w:t xml:space="preserve">Predmetom VEA bol </w:t>
      </w:r>
      <w:r w:rsidR="00DF698A" w:rsidRPr="00FB7FD0">
        <w:rPr>
          <w:sz w:val="22"/>
          <w:szCs w:val="22"/>
        </w:rPr>
        <w:t>nehnuteľný majetok vo vlastníctve Slovenskej republiky,</w:t>
      </w:r>
      <w:r w:rsidR="00670DF1" w:rsidRPr="00FB7FD0">
        <w:rPr>
          <w:sz w:val="22"/>
          <w:szCs w:val="22"/>
        </w:rPr>
        <w:t xml:space="preserve"> v správe Fakultnej nemocnice Trnava </w:t>
      </w:r>
      <w:r w:rsidR="004C0C32" w:rsidRPr="00FB7FD0">
        <w:rPr>
          <w:sz w:val="22"/>
          <w:szCs w:val="22"/>
        </w:rPr>
        <w:t xml:space="preserve">(ďalej len „FN“) </w:t>
      </w:r>
      <w:r w:rsidR="00670DF1" w:rsidRPr="00FB7FD0">
        <w:rPr>
          <w:bCs/>
          <w:iCs/>
          <w:sz w:val="22"/>
          <w:szCs w:val="22"/>
        </w:rPr>
        <w:t>zapísaný Okresným úradom Trnava, v</w:t>
      </w:r>
      <w:r w:rsidR="00670DF1" w:rsidRPr="00FB7FD0">
        <w:rPr>
          <w:sz w:val="22"/>
          <w:szCs w:val="22"/>
        </w:rPr>
        <w:t> katastri nehnuteľností, pre okres Trnava, obec Trnava,  katastrálne územie Trnava,  na liste vlastníctva č</w:t>
      </w:r>
      <w:r w:rsidR="00670DF1" w:rsidRPr="00FB7FD0">
        <w:rPr>
          <w:color w:val="000000"/>
          <w:sz w:val="22"/>
          <w:szCs w:val="22"/>
        </w:rPr>
        <w:t xml:space="preserve">. 14133 </w:t>
      </w:r>
      <w:r w:rsidR="00670DF1" w:rsidRPr="00FB7FD0">
        <w:rPr>
          <w:bCs/>
          <w:color w:val="000000"/>
          <w:sz w:val="22"/>
          <w:szCs w:val="22"/>
        </w:rPr>
        <w:t>v časti</w:t>
      </w:r>
      <w:r w:rsidR="00670DF1" w:rsidRPr="00FB7FD0">
        <w:rPr>
          <w:bCs/>
          <w:sz w:val="22"/>
          <w:szCs w:val="22"/>
        </w:rPr>
        <w:t xml:space="preserve"> A-LV m</w:t>
      </w:r>
      <w:r w:rsidR="00670DF1" w:rsidRPr="00FB7FD0">
        <w:rPr>
          <w:sz w:val="22"/>
          <w:szCs w:val="22"/>
        </w:rPr>
        <w:t>ajetková podstata ako:</w:t>
      </w:r>
    </w:p>
    <w:p w:rsidR="00670DF1" w:rsidRPr="00FB7FD0" w:rsidRDefault="00670DF1" w:rsidP="00670DF1">
      <w:pPr>
        <w:ind w:left="284" w:hanging="284"/>
        <w:jc w:val="both"/>
        <w:rPr>
          <w:sz w:val="22"/>
          <w:szCs w:val="22"/>
        </w:rPr>
      </w:pPr>
      <w:r w:rsidRPr="00FB7FD0">
        <w:rPr>
          <w:sz w:val="22"/>
          <w:szCs w:val="22"/>
        </w:rPr>
        <w:t xml:space="preserve">- </w:t>
      </w:r>
      <w:r w:rsidRPr="00FB7FD0">
        <w:rPr>
          <w:sz w:val="22"/>
          <w:szCs w:val="22"/>
        </w:rPr>
        <w:tab/>
        <w:t xml:space="preserve">byt č. 4 </w:t>
      </w:r>
      <w:r w:rsidRPr="00FB7FD0">
        <w:rPr>
          <w:bCs/>
          <w:sz w:val="22"/>
          <w:szCs w:val="22"/>
        </w:rPr>
        <w:t xml:space="preserve">(3-izbový)  o podlahovej ploche 87 </w:t>
      </w:r>
      <w:r w:rsidRPr="00FB7FD0">
        <w:rPr>
          <w:sz w:val="22"/>
          <w:szCs w:val="22"/>
        </w:rPr>
        <w:t>m</w:t>
      </w:r>
      <w:r w:rsidRPr="00FB7FD0">
        <w:rPr>
          <w:sz w:val="22"/>
          <w:szCs w:val="22"/>
          <w:vertAlign w:val="superscript"/>
        </w:rPr>
        <w:t>2</w:t>
      </w:r>
      <w:r w:rsidRPr="00FB7FD0">
        <w:rPr>
          <w:bCs/>
          <w:sz w:val="22"/>
          <w:szCs w:val="22"/>
        </w:rPr>
        <w:t xml:space="preserve">, </w:t>
      </w:r>
      <w:r w:rsidRPr="00FB7FD0">
        <w:rPr>
          <w:sz w:val="22"/>
          <w:szCs w:val="22"/>
        </w:rPr>
        <w:t xml:space="preserve">nachádzajúci sa  vo  vchode 11 A pravý vchod, na 2. poschodí  v bytovom dome 12 </w:t>
      </w:r>
      <w:proofErr w:type="spellStart"/>
      <w:r w:rsidRPr="00FB7FD0">
        <w:rPr>
          <w:sz w:val="22"/>
          <w:szCs w:val="22"/>
        </w:rPr>
        <w:t>b.j</w:t>
      </w:r>
      <w:proofErr w:type="spellEnd"/>
      <w:r w:rsidRPr="00FB7FD0">
        <w:rPr>
          <w:sz w:val="22"/>
          <w:szCs w:val="22"/>
        </w:rPr>
        <w:t xml:space="preserve">.,  súpisné číslo 7162, v obci Trnava,  postavený na pozemku parcela registra „C“ evidovanej na katastrálnej mape </w:t>
      </w:r>
      <w:proofErr w:type="spellStart"/>
      <w:r w:rsidRPr="00FB7FD0">
        <w:rPr>
          <w:sz w:val="22"/>
          <w:szCs w:val="22"/>
        </w:rPr>
        <w:t>parc</w:t>
      </w:r>
      <w:proofErr w:type="spellEnd"/>
      <w:r w:rsidRPr="00FB7FD0">
        <w:rPr>
          <w:sz w:val="22"/>
          <w:szCs w:val="22"/>
        </w:rPr>
        <w:t>. č. 6459 o výmere 322 m</w:t>
      </w:r>
      <w:r w:rsidRPr="00FB7FD0">
        <w:rPr>
          <w:sz w:val="22"/>
          <w:szCs w:val="22"/>
          <w:vertAlign w:val="superscript"/>
        </w:rPr>
        <w:t>2</w:t>
      </w:r>
      <w:r w:rsidRPr="00FB7FD0">
        <w:rPr>
          <w:sz w:val="22"/>
          <w:szCs w:val="22"/>
        </w:rPr>
        <w:t>, zastavaná plocha a nádvorie, prevádzaný majetkový podiel na byte je 1/1,</w:t>
      </w:r>
    </w:p>
    <w:p w:rsidR="00670DF1" w:rsidRPr="00FB7FD0" w:rsidRDefault="00670DF1" w:rsidP="00670DF1">
      <w:pPr>
        <w:ind w:left="284" w:hanging="284"/>
        <w:jc w:val="both"/>
        <w:rPr>
          <w:sz w:val="22"/>
          <w:szCs w:val="22"/>
        </w:rPr>
      </w:pPr>
      <w:r w:rsidRPr="00FB7FD0">
        <w:rPr>
          <w:sz w:val="22"/>
          <w:szCs w:val="22"/>
        </w:rPr>
        <w:t xml:space="preserve">- </w:t>
      </w:r>
      <w:r w:rsidRPr="00FB7FD0">
        <w:rPr>
          <w:sz w:val="22"/>
          <w:szCs w:val="22"/>
        </w:rPr>
        <w:tab/>
        <w:t xml:space="preserve">spoluvlastnícky podiel v rozsahu 8789/79351 vzhľadom k celku na pozemku parcely registra „C“ evidovanej na katastrálnej mape, </w:t>
      </w:r>
      <w:proofErr w:type="spellStart"/>
      <w:r w:rsidRPr="00FB7FD0">
        <w:rPr>
          <w:sz w:val="22"/>
          <w:szCs w:val="22"/>
        </w:rPr>
        <w:t>parc</w:t>
      </w:r>
      <w:proofErr w:type="spellEnd"/>
      <w:r w:rsidRPr="00FB7FD0">
        <w:rPr>
          <w:sz w:val="22"/>
          <w:szCs w:val="22"/>
        </w:rPr>
        <w:t>. č. 6459 o výmere 322 m</w:t>
      </w:r>
      <w:r w:rsidRPr="00FB7FD0">
        <w:rPr>
          <w:sz w:val="22"/>
          <w:szCs w:val="22"/>
          <w:vertAlign w:val="superscript"/>
        </w:rPr>
        <w:t>2</w:t>
      </w:r>
      <w:r w:rsidRPr="00FB7FD0">
        <w:rPr>
          <w:sz w:val="22"/>
          <w:szCs w:val="22"/>
        </w:rPr>
        <w:t xml:space="preserve"> zastavaná plocha a nádvorie</w:t>
      </w:r>
    </w:p>
    <w:p w:rsidR="00670DF1" w:rsidRPr="00FB7FD0" w:rsidRDefault="00670DF1" w:rsidP="00670DF1">
      <w:pPr>
        <w:ind w:left="284" w:hanging="284"/>
        <w:jc w:val="both"/>
        <w:rPr>
          <w:sz w:val="22"/>
          <w:szCs w:val="22"/>
        </w:rPr>
      </w:pPr>
      <w:r w:rsidRPr="00FB7FD0">
        <w:rPr>
          <w:sz w:val="22"/>
          <w:szCs w:val="22"/>
        </w:rPr>
        <w:t xml:space="preserve">- </w:t>
      </w:r>
      <w:r w:rsidRPr="00FB7FD0">
        <w:rPr>
          <w:sz w:val="22"/>
          <w:szCs w:val="22"/>
        </w:rPr>
        <w:tab/>
        <w:t xml:space="preserve">spoluvlastnícky podiel v rozsahu 8789/79351 vzhľadom k celku  na priľahlom pozemku parcela registra „C“ evidovanej na katastrálnej mape, </w:t>
      </w:r>
      <w:proofErr w:type="spellStart"/>
      <w:r w:rsidRPr="00FB7FD0">
        <w:rPr>
          <w:sz w:val="22"/>
          <w:szCs w:val="22"/>
        </w:rPr>
        <w:t>parc</w:t>
      </w:r>
      <w:proofErr w:type="spellEnd"/>
      <w:r w:rsidRPr="00FB7FD0">
        <w:rPr>
          <w:sz w:val="22"/>
          <w:szCs w:val="22"/>
        </w:rPr>
        <w:t>.  č. 6462/38 o výmere 144 m</w:t>
      </w:r>
      <w:r w:rsidRPr="00FB7FD0">
        <w:rPr>
          <w:sz w:val="22"/>
          <w:szCs w:val="22"/>
          <w:vertAlign w:val="superscript"/>
        </w:rPr>
        <w:t>2</w:t>
      </w:r>
      <w:r w:rsidRPr="00FB7FD0">
        <w:rPr>
          <w:sz w:val="22"/>
          <w:szCs w:val="22"/>
        </w:rPr>
        <w:t xml:space="preserve"> zastavaná plocha a nádvorie </w:t>
      </w:r>
    </w:p>
    <w:p w:rsidR="00670DF1" w:rsidRPr="00FB7FD0" w:rsidRDefault="00670DF1" w:rsidP="00670DF1">
      <w:pPr>
        <w:ind w:left="284" w:hanging="284"/>
        <w:jc w:val="both"/>
        <w:rPr>
          <w:sz w:val="22"/>
          <w:szCs w:val="22"/>
        </w:rPr>
      </w:pPr>
      <w:r w:rsidRPr="00FB7FD0">
        <w:rPr>
          <w:sz w:val="22"/>
          <w:szCs w:val="22"/>
        </w:rPr>
        <w:t xml:space="preserve">- </w:t>
      </w:r>
      <w:r w:rsidRPr="00FB7FD0">
        <w:rPr>
          <w:sz w:val="22"/>
          <w:szCs w:val="22"/>
        </w:rPr>
        <w:tab/>
        <w:t>spoluvlastnícky podiel v rozsahu 8789/79351 na spoločných častiach a spoločných zariadeniach domu a jeho príslušenstve</w:t>
      </w:r>
      <w:r w:rsidR="005F50B2">
        <w:rPr>
          <w:sz w:val="22"/>
          <w:szCs w:val="22"/>
        </w:rPr>
        <w:t xml:space="preserve"> (ďalej len „nehnuteľný majetok“).</w:t>
      </w:r>
      <w:r w:rsidRPr="00FB7FD0">
        <w:rPr>
          <w:sz w:val="22"/>
          <w:szCs w:val="22"/>
        </w:rPr>
        <w:t xml:space="preserve"> </w:t>
      </w:r>
    </w:p>
    <w:p w:rsidR="00FB7FD0" w:rsidRDefault="00FB7FD0" w:rsidP="00670DF1">
      <w:pPr>
        <w:ind w:left="284" w:hanging="284"/>
        <w:jc w:val="both"/>
        <w:rPr>
          <w:szCs w:val="24"/>
        </w:rPr>
      </w:pPr>
    </w:p>
    <w:p w:rsidR="00FB7FD0" w:rsidRPr="00B242B3" w:rsidRDefault="00FB7FD0" w:rsidP="00FB7FD0">
      <w:pPr>
        <w:jc w:val="both"/>
        <w:rPr>
          <w:b/>
          <w:sz w:val="22"/>
          <w:szCs w:val="22"/>
        </w:rPr>
      </w:pPr>
      <w:r w:rsidRPr="00A120F1">
        <w:rPr>
          <w:sz w:val="22"/>
          <w:szCs w:val="22"/>
        </w:rPr>
        <w:t>Primeraná cena nehnuteľného majetku zverejneného vo VEA bola  stanovená znaleckým posudkom č. 1</w:t>
      </w:r>
      <w:r>
        <w:rPr>
          <w:sz w:val="22"/>
          <w:szCs w:val="22"/>
        </w:rPr>
        <w:t>6</w:t>
      </w:r>
      <w:r w:rsidRPr="00A120F1">
        <w:rPr>
          <w:sz w:val="22"/>
          <w:szCs w:val="22"/>
        </w:rPr>
        <w:t xml:space="preserve">/2023, zo dňa </w:t>
      </w:r>
      <w:r w:rsidR="006751A4">
        <w:rPr>
          <w:sz w:val="22"/>
          <w:szCs w:val="22"/>
        </w:rPr>
        <w:t>30</w:t>
      </w:r>
      <w:r w:rsidRPr="006751A4">
        <w:rPr>
          <w:sz w:val="22"/>
          <w:szCs w:val="22"/>
        </w:rPr>
        <w:t xml:space="preserve">.06.2023 </w:t>
      </w:r>
      <w:r w:rsidRPr="00A120F1">
        <w:rPr>
          <w:sz w:val="22"/>
          <w:szCs w:val="22"/>
        </w:rPr>
        <w:t xml:space="preserve">vyhotoveným znalcom Ing. Jánom </w:t>
      </w:r>
      <w:proofErr w:type="spellStart"/>
      <w:r w:rsidRPr="00A120F1">
        <w:rPr>
          <w:sz w:val="22"/>
          <w:szCs w:val="22"/>
        </w:rPr>
        <w:t>Pisklom</w:t>
      </w:r>
      <w:proofErr w:type="spellEnd"/>
      <w:r w:rsidRPr="00A120F1">
        <w:rPr>
          <w:sz w:val="22"/>
          <w:szCs w:val="22"/>
        </w:rPr>
        <w:t xml:space="preserve">, Jozefa Závodského 2589, 905 01 Senica, zapísaným v zozname znalcov pod ev. č. 912744 na </w:t>
      </w:r>
      <w:r w:rsidRPr="00B242B3">
        <w:rPr>
          <w:sz w:val="22"/>
          <w:szCs w:val="22"/>
        </w:rPr>
        <w:t xml:space="preserve">sumu </w:t>
      </w:r>
      <w:r w:rsidRPr="00B242B3">
        <w:rPr>
          <w:b/>
          <w:sz w:val="22"/>
          <w:szCs w:val="22"/>
        </w:rPr>
        <w:t>70 400,- EUR.</w:t>
      </w:r>
      <w:r w:rsidRPr="00B242B3">
        <w:rPr>
          <w:sz w:val="22"/>
          <w:szCs w:val="22"/>
        </w:rPr>
        <w:t xml:space="preserve"> FN Trnava ako správca majetku štátu požadovala od záujemcov zloženie finančnej zábezpeky vo výške </w:t>
      </w:r>
      <w:r w:rsidRPr="00B242B3">
        <w:rPr>
          <w:b/>
          <w:sz w:val="22"/>
          <w:szCs w:val="22"/>
        </w:rPr>
        <w:t>7 000,- EUR.</w:t>
      </w:r>
    </w:p>
    <w:p w:rsidR="00FB7FD0" w:rsidRPr="00B242B3" w:rsidRDefault="00FB7FD0" w:rsidP="00FB7FD0">
      <w:pPr>
        <w:ind w:left="708" w:hanging="708"/>
        <w:jc w:val="both"/>
        <w:rPr>
          <w:sz w:val="22"/>
          <w:szCs w:val="22"/>
        </w:rPr>
      </w:pPr>
    </w:p>
    <w:p w:rsidR="00FB7FD0" w:rsidRPr="00A120F1" w:rsidRDefault="00FB7FD0" w:rsidP="00FB7FD0">
      <w:pPr>
        <w:jc w:val="both"/>
        <w:rPr>
          <w:sz w:val="22"/>
          <w:szCs w:val="22"/>
        </w:rPr>
      </w:pPr>
      <w:r w:rsidRPr="00A120F1">
        <w:rPr>
          <w:sz w:val="22"/>
          <w:szCs w:val="22"/>
        </w:rPr>
        <w:t xml:space="preserve">Do VEA bolo predložených </w:t>
      </w:r>
      <w:r w:rsidR="00842C71" w:rsidRPr="00E12616">
        <w:rPr>
          <w:b/>
          <w:sz w:val="22"/>
          <w:szCs w:val="22"/>
        </w:rPr>
        <w:t>12</w:t>
      </w:r>
      <w:r w:rsidRPr="00E12616">
        <w:rPr>
          <w:b/>
          <w:color w:val="FF0000"/>
          <w:sz w:val="22"/>
          <w:szCs w:val="22"/>
        </w:rPr>
        <w:t xml:space="preserve"> </w:t>
      </w:r>
      <w:r w:rsidRPr="00E12616">
        <w:rPr>
          <w:b/>
          <w:sz w:val="22"/>
          <w:szCs w:val="22"/>
        </w:rPr>
        <w:t>ponúk:</w:t>
      </w:r>
    </w:p>
    <w:p w:rsidR="00FB7FD0" w:rsidRPr="00A120F1" w:rsidRDefault="00FB7FD0" w:rsidP="00FB7FD0">
      <w:pPr>
        <w:jc w:val="both"/>
        <w:rPr>
          <w:sz w:val="22"/>
          <w:szCs w:val="22"/>
        </w:rPr>
      </w:pPr>
    </w:p>
    <w:tbl>
      <w:tblPr>
        <w:tblW w:w="91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9"/>
        <w:gridCol w:w="2374"/>
        <w:gridCol w:w="3352"/>
        <w:gridCol w:w="2331"/>
      </w:tblGrid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0" w:rsidRPr="00A120F1" w:rsidRDefault="00FB7FD0" w:rsidP="003719BF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b/>
                <w:sz w:val="22"/>
                <w:szCs w:val="22"/>
              </w:rPr>
              <w:t>Poradové číslo ponuky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0" w:rsidRPr="00A120F1" w:rsidRDefault="00FB7FD0" w:rsidP="003719BF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b/>
                <w:sz w:val="22"/>
                <w:szCs w:val="22"/>
              </w:rPr>
              <w:t>Ponúknutá cena/ EUR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0" w:rsidRPr="00A120F1" w:rsidRDefault="00FB7FD0" w:rsidP="003719BF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A120F1">
              <w:rPr>
                <w:rFonts w:eastAsia="Calibri"/>
                <w:b/>
                <w:sz w:val="22"/>
                <w:szCs w:val="22"/>
              </w:rPr>
              <w:t>Ponuka doručená dňa, pod podacím číslom, čas doručenia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FD0" w:rsidRPr="00A120F1" w:rsidRDefault="00FB7FD0" w:rsidP="003719BF">
            <w:pPr>
              <w:jc w:val="both"/>
              <w:rPr>
                <w:rFonts w:eastAsia="Calibri"/>
                <w:b/>
                <w:sz w:val="22"/>
                <w:szCs w:val="22"/>
              </w:rPr>
            </w:pPr>
            <w:r w:rsidRPr="00A120F1">
              <w:rPr>
                <w:rFonts w:eastAsia="Calibri"/>
                <w:b/>
                <w:sz w:val="22"/>
                <w:szCs w:val="22"/>
              </w:rPr>
              <w:t>Zložená zábezpeka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B242B3" w:rsidP="003719B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90 000</w:t>
            </w:r>
            <w:r w:rsidR="00FB7FD0"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B242B3" w:rsidRDefault="00FB7FD0" w:rsidP="00B242B3">
            <w:pPr>
              <w:jc w:val="both"/>
              <w:rPr>
                <w:rFonts w:eastAsia="Calibri"/>
                <w:sz w:val="22"/>
                <w:szCs w:val="22"/>
              </w:rPr>
            </w:pPr>
            <w:r w:rsidRPr="00B242B3">
              <w:rPr>
                <w:rFonts w:eastAsia="Calibri"/>
                <w:sz w:val="22"/>
                <w:szCs w:val="22"/>
              </w:rPr>
              <w:t>0</w:t>
            </w:r>
            <w:r w:rsidR="00B242B3" w:rsidRPr="00B242B3">
              <w:rPr>
                <w:rFonts w:eastAsia="Calibri"/>
                <w:sz w:val="22"/>
                <w:szCs w:val="22"/>
              </w:rPr>
              <w:t>5</w:t>
            </w:r>
            <w:r w:rsidRPr="00B242B3">
              <w:rPr>
                <w:rFonts w:eastAsia="Calibri"/>
                <w:sz w:val="22"/>
                <w:szCs w:val="22"/>
              </w:rPr>
              <w:t>.12.2023; pod.č.26</w:t>
            </w:r>
            <w:r w:rsidR="00B242B3" w:rsidRPr="00B242B3">
              <w:rPr>
                <w:rFonts w:eastAsia="Calibri"/>
                <w:sz w:val="22"/>
                <w:szCs w:val="22"/>
              </w:rPr>
              <w:t>45</w:t>
            </w:r>
            <w:r w:rsidRPr="00B242B3">
              <w:rPr>
                <w:rFonts w:eastAsia="Calibri"/>
                <w:sz w:val="22"/>
                <w:szCs w:val="22"/>
              </w:rPr>
              <w:t xml:space="preserve">; </w:t>
            </w:r>
            <w:r w:rsidR="00B242B3" w:rsidRPr="00B242B3">
              <w:rPr>
                <w:rFonts w:eastAsia="Calibri"/>
                <w:sz w:val="22"/>
                <w:szCs w:val="22"/>
              </w:rPr>
              <w:t>13</w:t>
            </w:r>
            <w:r w:rsidRPr="00B242B3">
              <w:rPr>
                <w:rFonts w:eastAsia="Calibri"/>
                <w:sz w:val="22"/>
                <w:szCs w:val="22"/>
              </w:rPr>
              <w:t>,40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600AC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>NIE</w:t>
            </w:r>
            <w:r w:rsidR="00FB7FD0" w:rsidRPr="006751A4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B242B3">
              <w:rPr>
                <w:rFonts w:eastAsia="Calibri"/>
                <w:sz w:val="22"/>
                <w:szCs w:val="22"/>
              </w:rPr>
              <w:t>0 500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B242B3" w:rsidP="00B242B3">
            <w:pPr>
              <w:jc w:val="both"/>
              <w:rPr>
                <w:rFonts w:eastAsia="Calibri"/>
                <w:color w:val="FF0000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06</w:t>
            </w:r>
            <w:r w:rsidR="00FB7FD0" w:rsidRPr="00A120F1">
              <w:rPr>
                <w:rFonts w:eastAsia="Calibri"/>
                <w:sz w:val="22"/>
                <w:szCs w:val="22"/>
              </w:rPr>
              <w:t>.12.2023; pod.č.26</w:t>
            </w:r>
            <w:r>
              <w:rPr>
                <w:rFonts w:eastAsia="Calibri"/>
                <w:sz w:val="22"/>
                <w:szCs w:val="22"/>
              </w:rPr>
              <w:t>53</w:t>
            </w:r>
            <w:r w:rsidR="00FB7FD0" w:rsidRPr="00A120F1">
              <w:rPr>
                <w:rFonts w:eastAsia="Calibri"/>
                <w:sz w:val="22"/>
                <w:szCs w:val="22"/>
              </w:rPr>
              <w:t xml:space="preserve">; </w:t>
            </w:r>
            <w:r>
              <w:rPr>
                <w:rFonts w:eastAsia="Calibri"/>
                <w:sz w:val="22"/>
                <w:szCs w:val="22"/>
              </w:rPr>
              <w:t>12</w:t>
            </w:r>
            <w:r w:rsidR="00FB7FD0" w:rsidRPr="00A120F1">
              <w:rPr>
                <w:rFonts w:eastAsia="Calibri"/>
                <w:sz w:val="22"/>
                <w:szCs w:val="22"/>
              </w:rPr>
              <w:t>,0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="00FB7FD0" w:rsidRPr="00A120F1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89009C">
              <w:rPr>
                <w:rFonts w:eastAsia="Calibri"/>
                <w:sz w:val="22"/>
                <w:szCs w:val="22"/>
              </w:rPr>
              <w:t>0 500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89009C" w:rsidP="0089009C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07</w:t>
            </w:r>
            <w:r w:rsidR="00FB7FD0" w:rsidRPr="00A120F1">
              <w:rPr>
                <w:rFonts w:eastAsia="Calibri"/>
                <w:sz w:val="22"/>
                <w:szCs w:val="22"/>
              </w:rPr>
              <w:t>.12.2023; pod.č.26</w:t>
            </w:r>
            <w:r>
              <w:rPr>
                <w:rFonts w:eastAsia="Calibri"/>
                <w:sz w:val="22"/>
                <w:szCs w:val="22"/>
              </w:rPr>
              <w:t>59</w:t>
            </w:r>
            <w:r w:rsidR="00FB7FD0" w:rsidRPr="00A120F1">
              <w:rPr>
                <w:rFonts w:eastAsia="Calibri"/>
                <w:sz w:val="22"/>
                <w:szCs w:val="22"/>
              </w:rPr>
              <w:t>; 8,</w:t>
            </w:r>
            <w:r>
              <w:rPr>
                <w:rFonts w:eastAsia="Calibri"/>
                <w:sz w:val="22"/>
                <w:szCs w:val="22"/>
              </w:rPr>
              <w:t>45</w:t>
            </w:r>
            <w:r w:rsidR="00FB7FD0" w:rsidRPr="00A120F1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89009C">
              <w:rPr>
                <w:rFonts w:eastAsia="Calibri"/>
                <w:sz w:val="22"/>
                <w:szCs w:val="22"/>
              </w:rPr>
              <w:t>0 401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89009C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11.12.2023; pod.č.269</w:t>
            </w:r>
            <w:r w:rsidR="0089009C">
              <w:rPr>
                <w:rFonts w:eastAsia="Calibri"/>
                <w:sz w:val="22"/>
                <w:szCs w:val="22"/>
              </w:rPr>
              <w:t>0</w:t>
            </w:r>
            <w:r w:rsidRPr="00A120F1">
              <w:rPr>
                <w:rFonts w:eastAsia="Calibri"/>
                <w:sz w:val="22"/>
                <w:szCs w:val="22"/>
              </w:rPr>
              <w:t>; 8,30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89009C">
              <w:rPr>
                <w:rFonts w:eastAsia="Calibri"/>
                <w:sz w:val="22"/>
                <w:szCs w:val="22"/>
              </w:rPr>
              <w:t>0 400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89009C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11.12.2023; pod.č.268</w:t>
            </w:r>
            <w:r w:rsidR="0089009C">
              <w:rPr>
                <w:rFonts w:eastAsia="Calibri"/>
                <w:sz w:val="22"/>
                <w:szCs w:val="22"/>
              </w:rPr>
              <w:t>8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 w:rsidR="0089009C">
              <w:rPr>
                <w:rFonts w:eastAsia="Calibri"/>
                <w:sz w:val="22"/>
                <w:szCs w:val="22"/>
              </w:rPr>
              <w:t xml:space="preserve"> 8</w:t>
            </w:r>
            <w:r w:rsidRPr="00A120F1">
              <w:rPr>
                <w:rFonts w:eastAsia="Calibri"/>
                <w:sz w:val="22"/>
                <w:szCs w:val="22"/>
              </w:rPr>
              <w:t>,30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150BD3">
              <w:rPr>
                <w:rFonts w:eastAsia="Calibri"/>
                <w:sz w:val="22"/>
                <w:szCs w:val="22"/>
              </w:rPr>
              <w:t>0 400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150BD3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11.12.2023; pod.č.2</w:t>
            </w:r>
            <w:r w:rsidR="00150BD3">
              <w:rPr>
                <w:rFonts w:eastAsia="Calibri"/>
                <w:sz w:val="22"/>
                <w:szCs w:val="22"/>
              </w:rPr>
              <w:t>699</w:t>
            </w:r>
            <w:r w:rsidRPr="00A120F1">
              <w:rPr>
                <w:rFonts w:eastAsia="Calibri"/>
                <w:sz w:val="22"/>
                <w:szCs w:val="22"/>
              </w:rPr>
              <w:t>;12,3</w:t>
            </w:r>
            <w:r w:rsidR="00150BD3">
              <w:rPr>
                <w:rFonts w:eastAsia="Calibri"/>
                <w:sz w:val="22"/>
                <w:szCs w:val="22"/>
              </w:rPr>
              <w:t>0</w:t>
            </w:r>
            <w:r w:rsidRPr="00A120F1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150BD3">
              <w:rPr>
                <w:rFonts w:eastAsia="Calibri"/>
                <w:sz w:val="22"/>
                <w:szCs w:val="22"/>
              </w:rPr>
              <w:t>1 000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150BD3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11.12.2023; pod.č.27</w:t>
            </w:r>
            <w:r w:rsidR="00150BD3">
              <w:rPr>
                <w:rFonts w:eastAsia="Calibri"/>
                <w:sz w:val="22"/>
                <w:szCs w:val="22"/>
              </w:rPr>
              <w:t>0</w:t>
            </w:r>
            <w:r w:rsidRPr="00A120F1">
              <w:rPr>
                <w:rFonts w:eastAsia="Calibri"/>
                <w:sz w:val="22"/>
                <w:szCs w:val="22"/>
              </w:rPr>
              <w:t>2;1</w:t>
            </w:r>
            <w:r w:rsidR="00150BD3">
              <w:rPr>
                <w:rFonts w:eastAsia="Calibri"/>
                <w:sz w:val="22"/>
                <w:szCs w:val="22"/>
              </w:rPr>
              <w:t>2</w:t>
            </w:r>
            <w:r w:rsidRPr="00A120F1">
              <w:rPr>
                <w:rFonts w:eastAsia="Calibri"/>
                <w:sz w:val="22"/>
                <w:szCs w:val="22"/>
              </w:rPr>
              <w:t>,</w:t>
            </w:r>
            <w:r w:rsidR="00150BD3">
              <w:rPr>
                <w:rFonts w:eastAsia="Calibri"/>
                <w:sz w:val="22"/>
                <w:szCs w:val="22"/>
              </w:rPr>
              <w:t>3</w:t>
            </w:r>
            <w:r w:rsidRPr="00A120F1">
              <w:rPr>
                <w:rFonts w:eastAsia="Calibri"/>
                <w:sz w:val="22"/>
                <w:szCs w:val="22"/>
              </w:rPr>
              <w:t>5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FB7FD0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3719BF">
            <w:pPr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7</w:t>
            </w:r>
            <w:r w:rsidR="00766C19">
              <w:rPr>
                <w:rFonts w:eastAsia="Calibri"/>
                <w:sz w:val="22"/>
                <w:szCs w:val="22"/>
              </w:rPr>
              <w:t>0 400</w:t>
            </w:r>
            <w:r w:rsidRPr="00A120F1">
              <w:rPr>
                <w:rFonts w:eastAsia="Calibri"/>
                <w:sz w:val="22"/>
                <w:szCs w:val="22"/>
              </w:rPr>
              <w:t>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A120F1" w:rsidRDefault="00FB7FD0" w:rsidP="00766C19">
            <w:pPr>
              <w:jc w:val="both"/>
              <w:rPr>
                <w:rFonts w:eastAsia="Calibri"/>
                <w:sz w:val="22"/>
                <w:szCs w:val="22"/>
              </w:rPr>
            </w:pPr>
            <w:r w:rsidRPr="00A120F1">
              <w:rPr>
                <w:rFonts w:eastAsia="Calibri"/>
                <w:sz w:val="22"/>
                <w:szCs w:val="22"/>
              </w:rPr>
              <w:t>1</w:t>
            </w:r>
            <w:r w:rsidR="00766C19">
              <w:rPr>
                <w:rFonts w:eastAsia="Calibri"/>
                <w:sz w:val="22"/>
                <w:szCs w:val="22"/>
              </w:rPr>
              <w:t>1</w:t>
            </w:r>
            <w:r w:rsidRPr="00A120F1">
              <w:rPr>
                <w:rFonts w:eastAsia="Calibri"/>
                <w:sz w:val="22"/>
                <w:szCs w:val="22"/>
              </w:rPr>
              <w:t>.12.2023; pod.č.27</w:t>
            </w:r>
            <w:r w:rsidR="00766C19">
              <w:rPr>
                <w:rFonts w:eastAsia="Calibri"/>
                <w:sz w:val="22"/>
                <w:szCs w:val="22"/>
              </w:rPr>
              <w:t>13</w:t>
            </w:r>
            <w:r w:rsidRPr="00A120F1">
              <w:rPr>
                <w:rFonts w:eastAsia="Calibri"/>
                <w:sz w:val="22"/>
                <w:szCs w:val="22"/>
              </w:rPr>
              <w:t xml:space="preserve">; </w:t>
            </w:r>
            <w:r w:rsidR="00766C19">
              <w:rPr>
                <w:rFonts w:eastAsia="Calibri"/>
                <w:sz w:val="22"/>
                <w:szCs w:val="22"/>
              </w:rPr>
              <w:t>15</w:t>
            </w:r>
            <w:r w:rsidRPr="00A120F1">
              <w:rPr>
                <w:rFonts w:eastAsia="Calibri"/>
                <w:sz w:val="22"/>
                <w:szCs w:val="22"/>
              </w:rPr>
              <w:t>,</w:t>
            </w:r>
            <w:r w:rsidR="00766C19">
              <w:rPr>
                <w:rFonts w:eastAsia="Calibri"/>
                <w:sz w:val="22"/>
                <w:szCs w:val="22"/>
              </w:rPr>
              <w:t>15</w:t>
            </w:r>
            <w:r w:rsidRPr="00A120F1">
              <w:rPr>
                <w:rFonts w:eastAsia="Calibri"/>
                <w:sz w:val="22"/>
                <w:szCs w:val="22"/>
              </w:rPr>
              <w:t xml:space="preserve">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FD0" w:rsidRPr="006751A4" w:rsidRDefault="00FB7FD0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766C19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3719B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70 400,-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766C1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11.12.2023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pod.č.2711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15,05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6751A4" w:rsidRDefault="00766C19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766C19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3719B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71 000,-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766C19" w:rsidP="00766C1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12.12.2023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pod. č. 2719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8,00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6751A4" w:rsidRDefault="00766C19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  <w:tr w:rsidR="00766C19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3719B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70 400,-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D62B2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12.12.2023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>pod. č. 2736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11,15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6751A4" w:rsidRDefault="00D62B2E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 </w:t>
            </w:r>
          </w:p>
        </w:tc>
      </w:tr>
      <w:tr w:rsidR="00766C19" w:rsidRPr="00A120F1" w:rsidTr="003719BF"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3719B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B242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70 400,-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A120F1" w:rsidRDefault="00D62B2E" w:rsidP="00766C1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12.12.2023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/>
                <w:sz w:val="22"/>
                <w:szCs w:val="22"/>
              </w:rPr>
              <w:t>pod.č</w:t>
            </w:r>
            <w:proofErr w:type="spellEnd"/>
            <w:r>
              <w:rPr>
                <w:rFonts w:eastAsia="Calibri"/>
                <w:sz w:val="22"/>
                <w:szCs w:val="22"/>
              </w:rPr>
              <w:t>. 2739</w:t>
            </w:r>
            <w:r w:rsidRPr="00A120F1">
              <w:rPr>
                <w:rFonts w:eastAsia="Calibri"/>
                <w:sz w:val="22"/>
                <w:szCs w:val="22"/>
              </w:rPr>
              <w:t>;</w:t>
            </w:r>
            <w:r>
              <w:rPr>
                <w:rFonts w:eastAsia="Calibri"/>
                <w:sz w:val="22"/>
                <w:szCs w:val="22"/>
              </w:rPr>
              <w:t xml:space="preserve"> 12,26 hod.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19" w:rsidRPr="006751A4" w:rsidRDefault="00D62B2E" w:rsidP="00842C71">
            <w:pPr>
              <w:jc w:val="both"/>
              <w:rPr>
                <w:rFonts w:eastAsia="Calibri"/>
                <w:sz w:val="22"/>
                <w:szCs w:val="22"/>
              </w:rPr>
            </w:pPr>
            <w:r w:rsidRPr="006751A4">
              <w:rPr>
                <w:rFonts w:eastAsia="Calibri"/>
                <w:sz w:val="22"/>
                <w:szCs w:val="22"/>
              </w:rPr>
              <w:t xml:space="preserve">áno </w:t>
            </w:r>
          </w:p>
        </w:tc>
      </w:tr>
    </w:tbl>
    <w:p w:rsidR="00FB7FD0" w:rsidRPr="00A120F1" w:rsidRDefault="00FB7FD0" w:rsidP="00FB7FD0">
      <w:pPr>
        <w:jc w:val="both"/>
        <w:rPr>
          <w:b/>
          <w:sz w:val="22"/>
          <w:szCs w:val="22"/>
        </w:rPr>
      </w:pPr>
      <w:r w:rsidRPr="00A120F1">
        <w:rPr>
          <w:b/>
          <w:sz w:val="22"/>
          <w:szCs w:val="22"/>
        </w:rPr>
        <w:lastRenderedPageBreak/>
        <w:t xml:space="preserve">             </w:t>
      </w:r>
    </w:p>
    <w:p w:rsidR="00FB7FD0" w:rsidRDefault="00FB7FD0" w:rsidP="00FB7FD0">
      <w:pPr>
        <w:jc w:val="both"/>
        <w:rPr>
          <w:sz w:val="22"/>
          <w:szCs w:val="22"/>
        </w:rPr>
      </w:pPr>
      <w:r w:rsidRPr="00A120F1">
        <w:rPr>
          <w:sz w:val="22"/>
          <w:szCs w:val="22"/>
        </w:rPr>
        <w:t>Komisia určená štatutárnym orgánom FN Trnava v zložení:</w:t>
      </w:r>
    </w:p>
    <w:p w:rsidR="006751A4" w:rsidRPr="00A120F1" w:rsidRDefault="006751A4" w:rsidP="00FB7FD0">
      <w:pPr>
        <w:jc w:val="both"/>
        <w:rPr>
          <w:sz w:val="22"/>
          <w:szCs w:val="22"/>
        </w:rPr>
      </w:pP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 xml:space="preserve">PhDr. Beata Ščipáková, predseda komisie </w:t>
      </w: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A120F1">
        <w:rPr>
          <w:rFonts w:ascii="Times New Roman" w:hAnsi="Times New Roman"/>
          <w:b w:val="0"/>
          <w:bCs/>
          <w:sz w:val="22"/>
          <w:szCs w:val="22"/>
        </w:rPr>
        <w:t xml:space="preserve">Mgr. Alena Hrčková,  členka komisie   </w:t>
      </w: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>Ing. Monika Bajtošová,  členka komisie</w:t>
      </w:r>
    </w:p>
    <w:p w:rsidR="00CF3363" w:rsidRDefault="00CF3363" w:rsidP="00CF3363">
      <w:pPr>
        <w:jc w:val="both"/>
        <w:rPr>
          <w:sz w:val="22"/>
          <w:szCs w:val="22"/>
          <w:lang w:val="sl-SI"/>
        </w:rPr>
      </w:pPr>
    </w:p>
    <w:p w:rsidR="00CF3363" w:rsidRPr="00E12616" w:rsidRDefault="00CF3363" w:rsidP="00CF3363">
      <w:pPr>
        <w:jc w:val="both"/>
        <w:rPr>
          <w:b/>
          <w:sz w:val="22"/>
          <w:szCs w:val="22"/>
          <w:lang w:val="sl-SI"/>
        </w:rPr>
      </w:pPr>
      <w:r>
        <w:rPr>
          <w:sz w:val="22"/>
          <w:szCs w:val="22"/>
          <w:lang w:val="sl-SI"/>
        </w:rPr>
        <w:t xml:space="preserve">v súlade s ust. § 8aa ods. 4 zákona č. 278/1993 Z.z. o správe majetku štátu v znení  </w:t>
      </w:r>
      <w:r w:rsidR="00C562CE">
        <w:rPr>
          <w:sz w:val="22"/>
          <w:szCs w:val="22"/>
          <w:lang w:val="sl-SI"/>
        </w:rPr>
        <w:t xml:space="preserve">neskorších predpisov </w:t>
      </w:r>
      <w:r>
        <w:rPr>
          <w:sz w:val="22"/>
          <w:szCs w:val="22"/>
          <w:lang w:val="sl-SI"/>
        </w:rPr>
        <w:t xml:space="preserve">posúdila  cenové ponuky a konštatovala, že </w:t>
      </w:r>
      <w:r w:rsidR="00DF3DA6" w:rsidRPr="00E12616">
        <w:rPr>
          <w:b/>
          <w:sz w:val="22"/>
          <w:szCs w:val="22"/>
          <w:lang w:val="sl-SI"/>
        </w:rPr>
        <w:t xml:space="preserve">cenová ponuka </w:t>
      </w:r>
      <w:r w:rsidRPr="00E12616">
        <w:rPr>
          <w:b/>
          <w:sz w:val="22"/>
          <w:szCs w:val="22"/>
          <w:lang w:val="sl-SI"/>
        </w:rPr>
        <w:t>záujemc</w:t>
      </w:r>
      <w:r w:rsidR="00DF3DA6" w:rsidRPr="00E12616">
        <w:rPr>
          <w:b/>
          <w:sz w:val="22"/>
          <w:szCs w:val="22"/>
          <w:lang w:val="sl-SI"/>
        </w:rPr>
        <w:t>u</w:t>
      </w:r>
      <w:r w:rsidRPr="00E12616">
        <w:rPr>
          <w:b/>
          <w:sz w:val="22"/>
          <w:szCs w:val="22"/>
          <w:lang w:val="sl-SI"/>
        </w:rPr>
        <w:t xml:space="preserve">  evidovan</w:t>
      </w:r>
      <w:r w:rsidR="00DF3DA6" w:rsidRPr="00E12616">
        <w:rPr>
          <w:b/>
          <w:sz w:val="22"/>
          <w:szCs w:val="22"/>
          <w:lang w:val="sl-SI"/>
        </w:rPr>
        <w:t>á</w:t>
      </w:r>
      <w:r w:rsidRPr="00E12616">
        <w:rPr>
          <w:b/>
          <w:sz w:val="22"/>
          <w:szCs w:val="22"/>
          <w:lang w:val="sl-SI"/>
        </w:rPr>
        <w:t xml:space="preserve"> pod poradovým číslom 1. </w:t>
      </w:r>
      <w:r w:rsidR="00DF3DA6" w:rsidRPr="00E12616">
        <w:rPr>
          <w:b/>
          <w:sz w:val="22"/>
          <w:szCs w:val="22"/>
          <w:lang w:val="sl-SI"/>
        </w:rPr>
        <w:t>bude vylúčená z elektronickej aukcie</w:t>
      </w:r>
      <w:r w:rsidR="003A5949" w:rsidRPr="00E12616">
        <w:rPr>
          <w:b/>
          <w:sz w:val="22"/>
          <w:szCs w:val="22"/>
          <w:lang w:val="sl-SI"/>
        </w:rPr>
        <w:t xml:space="preserve"> z dôvodu </w:t>
      </w:r>
      <w:r w:rsidRPr="00E12616">
        <w:rPr>
          <w:b/>
          <w:sz w:val="22"/>
          <w:szCs w:val="22"/>
          <w:lang w:val="sl-SI"/>
        </w:rPr>
        <w:t>nespln</w:t>
      </w:r>
      <w:r w:rsidR="003A5949" w:rsidRPr="00E12616">
        <w:rPr>
          <w:b/>
          <w:sz w:val="22"/>
          <w:szCs w:val="22"/>
          <w:lang w:val="sl-SI"/>
        </w:rPr>
        <w:t>enia</w:t>
      </w:r>
      <w:r w:rsidRPr="00E12616">
        <w:rPr>
          <w:b/>
          <w:sz w:val="22"/>
          <w:szCs w:val="22"/>
          <w:lang w:val="sl-SI"/>
        </w:rPr>
        <w:t xml:space="preserve"> podmien</w:t>
      </w:r>
      <w:r w:rsidR="003A5949" w:rsidRPr="00E12616">
        <w:rPr>
          <w:b/>
          <w:sz w:val="22"/>
          <w:szCs w:val="22"/>
          <w:lang w:val="sl-SI"/>
        </w:rPr>
        <w:t>o</w:t>
      </w:r>
      <w:r w:rsidRPr="00E12616">
        <w:rPr>
          <w:b/>
          <w:sz w:val="22"/>
          <w:szCs w:val="22"/>
          <w:lang w:val="sl-SI"/>
        </w:rPr>
        <w:t>k účasti VEA</w:t>
      </w:r>
      <w:r w:rsidR="008B5BEE" w:rsidRPr="00E12616">
        <w:rPr>
          <w:b/>
          <w:sz w:val="22"/>
          <w:szCs w:val="22"/>
          <w:lang w:val="sl-SI"/>
        </w:rPr>
        <w:t xml:space="preserve"> a to</w:t>
      </w:r>
      <w:r w:rsidR="00C562CE" w:rsidRPr="00E12616">
        <w:rPr>
          <w:b/>
          <w:sz w:val="22"/>
          <w:szCs w:val="22"/>
          <w:lang w:val="sl-SI"/>
        </w:rPr>
        <w:t xml:space="preserve"> záujemca v lehote určenej správcom nezložil zábezpeku</w:t>
      </w:r>
      <w:r w:rsidRPr="00E12616">
        <w:rPr>
          <w:b/>
          <w:sz w:val="22"/>
          <w:szCs w:val="22"/>
          <w:lang w:val="sl-SI"/>
        </w:rPr>
        <w:t xml:space="preserve">. </w:t>
      </w:r>
    </w:p>
    <w:p w:rsidR="00CF3363" w:rsidRDefault="00CF3363" w:rsidP="00CF3363">
      <w:pPr>
        <w:jc w:val="both"/>
        <w:rPr>
          <w:sz w:val="22"/>
          <w:szCs w:val="22"/>
        </w:rPr>
      </w:pPr>
      <w:r>
        <w:rPr>
          <w:sz w:val="22"/>
          <w:szCs w:val="22"/>
          <w:lang w:val="sl-SI"/>
        </w:rPr>
        <w:t xml:space="preserve">VEA </w:t>
      </w:r>
      <w:r>
        <w:rPr>
          <w:sz w:val="22"/>
          <w:szCs w:val="22"/>
        </w:rPr>
        <w:t xml:space="preserve"> bolo úspešné, lebo ponuky ostatných  jedenástich záujemcov  splni</w:t>
      </w:r>
      <w:r w:rsidR="00C562CE">
        <w:rPr>
          <w:sz w:val="22"/>
          <w:szCs w:val="22"/>
        </w:rPr>
        <w:t>li zákonom stanovené podmienky a budú</w:t>
      </w:r>
      <w:r>
        <w:rPr>
          <w:sz w:val="22"/>
          <w:szCs w:val="22"/>
        </w:rPr>
        <w:t xml:space="preserve"> vyzv</w:t>
      </w:r>
      <w:r w:rsidR="00C562CE">
        <w:rPr>
          <w:sz w:val="22"/>
          <w:szCs w:val="22"/>
        </w:rPr>
        <w:t>an</w:t>
      </w:r>
      <w:r w:rsidR="003A5949">
        <w:rPr>
          <w:sz w:val="22"/>
          <w:szCs w:val="22"/>
        </w:rPr>
        <w:t>í</w:t>
      </w:r>
      <w:r>
        <w:rPr>
          <w:sz w:val="22"/>
          <w:szCs w:val="22"/>
        </w:rPr>
        <w:t xml:space="preserve">  na predkladanie nových cenových ponúk v elektronickej aukcii. </w:t>
      </w:r>
    </w:p>
    <w:p w:rsidR="00CF3363" w:rsidRDefault="00CF3363" w:rsidP="00CF336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Východiskovou cenou elektronickej aukcie bude najvyššia cenová ponuka </w:t>
      </w:r>
      <w:r w:rsidR="00C562CE">
        <w:rPr>
          <w:sz w:val="22"/>
          <w:szCs w:val="22"/>
        </w:rPr>
        <w:t xml:space="preserve">ponúknutá v rámci VEA a to suma </w:t>
      </w:r>
      <w:r>
        <w:rPr>
          <w:sz w:val="22"/>
          <w:szCs w:val="22"/>
        </w:rPr>
        <w:t xml:space="preserve">vo výške </w:t>
      </w:r>
      <w:r w:rsidRPr="00CF3363">
        <w:rPr>
          <w:b/>
          <w:sz w:val="22"/>
          <w:szCs w:val="22"/>
        </w:rPr>
        <w:t>71</w:t>
      </w:r>
      <w:r>
        <w:rPr>
          <w:b/>
          <w:sz w:val="22"/>
          <w:szCs w:val="22"/>
        </w:rPr>
        <w:t xml:space="preserve"> 000,- EUR</w:t>
      </w:r>
      <w:r>
        <w:rPr>
          <w:sz w:val="22"/>
          <w:szCs w:val="22"/>
        </w:rPr>
        <w:t xml:space="preserve"> (slovom: sedemdesiatjedentisíc eur). </w:t>
      </w:r>
    </w:p>
    <w:p w:rsidR="00CF3363" w:rsidRDefault="00CF3363" w:rsidP="00CF3363">
      <w:pPr>
        <w:pStyle w:val="Zkladntext2"/>
        <w:spacing w:line="240" w:lineRule="auto"/>
        <w:rPr>
          <w:bCs/>
          <w:sz w:val="22"/>
          <w:szCs w:val="22"/>
          <w:u w:val="single"/>
        </w:rPr>
      </w:pPr>
      <w:bookmarkStart w:id="0" w:name="_GoBack"/>
      <w:bookmarkEnd w:id="0"/>
    </w:p>
    <w:p w:rsidR="00CF3363" w:rsidRDefault="00CF3363" w:rsidP="00FB7FD0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</w:p>
    <w:p w:rsidR="00FB7FD0" w:rsidRPr="00A120F1" w:rsidRDefault="00FB7FD0" w:rsidP="00FB7FD0">
      <w:pPr>
        <w:pStyle w:val="Zkladntext2"/>
        <w:spacing w:after="0" w:line="240" w:lineRule="auto"/>
        <w:ind w:left="708"/>
        <w:jc w:val="both"/>
        <w:rPr>
          <w:sz w:val="22"/>
          <w:szCs w:val="22"/>
        </w:rPr>
      </w:pPr>
    </w:p>
    <w:p w:rsidR="00FB7FD0" w:rsidRPr="00A120F1" w:rsidRDefault="00FB7FD0" w:rsidP="00FB7FD0">
      <w:pPr>
        <w:pStyle w:val="Zkladntext2"/>
        <w:spacing w:after="0" w:line="240" w:lineRule="auto"/>
        <w:ind w:left="708"/>
        <w:jc w:val="both"/>
        <w:rPr>
          <w:sz w:val="22"/>
          <w:szCs w:val="22"/>
        </w:rPr>
      </w:pPr>
    </w:p>
    <w:p w:rsidR="00FB7FD0" w:rsidRPr="00A120F1" w:rsidRDefault="00FB7FD0" w:rsidP="00FB7FD0">
      <w:pPr>
        <w:pStyle w:val="Zkladntext2"/>
        <w:spacing w:after="0" w:line="240" w:lineRule="auto"/>
        <w:ind w:left="708"/>
        <w:jc w:val="both"/>
        <w:rPr>
          <w:sz w:val="22"/>
          <w:szCs w:val="22"/>
        </w:rPr>
      </w:pPr>
    </w:p>
    <w:p w:rsidR="00FB7FD0" w:rsidRPr="00A120F1" w:rsidRDefault="00FB7FD0" w:rsidP="00FB7FD0">
      <w:pPr>
        <w:pStyle w:val="Zkladntext2"/>
        <w:spacing w:line="240" w:lineRule="auto"/>
        <w:rPr>
          <w:bCs/>
          <w:sz w:val="22"/>
          <w:szCs w:val="22"/>
          <w:u w:val="single"/>
        </w:rPr>
      </w:pPr>
      <w:r w:rsidRPr="00A120F1">
        <w:rPr>
          <w:bCs/>
          <w:sz w:val="22"/>
          <w:szCs w:val="22"/>
          <w:u w:val="single"/>
        </w:rPr>
        <w:t>Komisia:</w:t>
      </w: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 xml:space="preserve">PhDr. Beata Ščipáková, predseda komisie </w:t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  <w:t>..............................................</w:t>
      </w: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sz w:val="22"/>
          <w:szCs w:val="22"/>
        </w:rPr>
      </w:pP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A120F1">
        <w:rPr>
          <w:rFonts w:ascii="Times New Roman" w:hAnsi="Times New Roman"/>
          <w:b w:val="0"/>
          <w:bCs/>
          <w:sz w:val="22"/>
          <w:szCs w:val="22"/>
        </w:rPr>
        <w:t>Mgr. Alena Hrčková, členka komisie</w:t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</w:r>
      <w:r w:rsidRPr="00A120F1">
        <w:rPr>
          <w:rFonts w:ascii="Times New Roman" w:hAnsi="Times New Roman"/>
          <w:b w:val="0"/>
          <w:bCs/>
          <w:sz w:val="22"/>
          <w:szCs w:val="22"/>
        </w:rPr>
        <w:tab/>
        <w:t xml:space="preserve">..............................................    </w:t>
      </w:r>
    </w:p>
    <w:p w:rsidR="00FB7FD0" w:rsidRPr="00A120F1" w:rsidRDefault="00FB7FD0" w:rsidP="00FB7FD0">
      <w:pPr>
        <w:rPr>
          <w:sz w:val="22"/>
          <w:szCs w:val="22"/>
        </w:rPr>
      </w:pP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sz w:val="22"/>
          <w:szCs w:val="22"/>
        </w:rPr>
      </w:pPr>
      <w:r w:rsidRPr="00A120F1">
        <w:rPr>
          <w:rFonts w:ascii="Times New Roman" w:hAnsi="Times New Roman"/>
          <w:b w:val="0"/>
          <w:sz w:val="22"/>
          <w:szCs w:val="22"/>
        </w:rPr>
        <w:t>Ing. Monika Bajtošová, členka komisie</w:t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</w:r>
      <w:r w:rsidRPr="00A120F1">
        <w:rPr>
          <w:rFonts w:ascii="Times New Roman" w:hAnsi="Times New Roman"/>
          <w:b w:val="0"/>
          <w:sz w:val="22"/>
          <w:szCs w:val="22"/>
        </w:rPr>
        <w:tab/>
        <w:t>..............................................</w:t>
      </w:r>
    </w:p>
    <w:p w:rsidR="00FB7FD0" w:rsidRPr="00A120F1" w:rsidRDefault="00FB7FD0" w:rsidP="00FB7FD0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</w:p>
    <w:p w:rsidR="00FB7FD0" w:rsidRPr="00A120F1" w:rsidRDefault="00FB7FD0" w:rsidP="00FB7FD0">
      <w:pPr>
        <w:jc w:val="both"/>
        <w:rPr>
          <w:b/>
          <w:sz w:val="22"/>
          <w:szCs w:val="22"/>
        </w:rPr>
      </w:pPr>
    </w:p>
    <w:p w:rsidR="00FB7FD0" w:rsidRPr="00A120F1" w:rsidRDefault="00FB7FD0" w:rsidP="00FB7FD0">
      <w:pPr>
        <w:ind w:left="5220"/>
        <w:rPr>
          <w:sz w:val="22"/>
          <w:szCs w:val="22"/>
        </w:rPr>
      </w:pPr>
    </w:p>
    <w:p w:rsidR="00FB7FD0" w:rsidRDefault="00FB7FD0" w:rsidP="00FB7FD0">
      <w:pPr>
        <w:jc w:val="both"/>
        <w:rPr>
          <w:sz w:val="22"/>
          <w:szCs w:val="22"/>
          <w:lang w:val="sl-SI"/>
        </w:rPr>
      </w:pPr>
    </w:p>
    <w:p w:rsidR="00FB7FD0" w:rsidRDefault="00FB7FD0" w:rsidP="00FB7FD0">
      <w:pPr>
        <w:jc w:val="both"/>
        <w:rPr>
          <w:sz w:val="22"/>
          <w:szCs w:val="22"/>
          <w:lang w:val="sl-SI"/>
        </w:rPr>
      </w:pPr>
    </w:p>
    <w:p w:rsidR="00FB7FD0" w:rsidRDefault="00FB7FD0" w:rsidP="00FB7FD0">
      <w:pPr>
        <w:tabs>
          <w:tab w:val="left" w:pos="5954"/>
        </w:tabs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Zapísala: Mgr. Alena Hrčková</w:t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</w:r>
      <w:r>
        <w:rPr>
          <w:sz w:val="22"/>
          <w:szCs w:val="22"/>
          <w:lang w:val="sl-SI"/>
        </w:rPr>
        <w:tab/>
        <w:t>..............................................</w:t>
      </w:r>
    </w:p>
    <w:p w:rsidR="00FB7FD0" w:rsidRDefault="00FB7FD0" w:rsidP="00FB7FD0">
      <w:pPr>
        <w:jc w:val="both"/>
        <w:rPr>
          <w:sz w:val="22"/>
          <w:szCs w:val="22"/>
          <w:lang w:val="sl-SI"/>
        </w:rPr>
      </w:pPr>
    </w:p>
    <w:p w:rsidR="00FB7FD0" w:rsidRPr="00A120F1" w:rsidRDefault="00FB7FD0" w:rsidP="00FB7FD0">
      <w:pPr>
        <w:jc w:val="both"/>
        <w:rPr>
          <w:sz w:val="22"/>
          <w:szCs w:val="22"/>
          <w:lang w:val="sl-SI"/>
        </w:rPr>
      </w:pPr>
    </w:p>
    <w:p w:rsidR="00FB7FD0" w:rsidRPr="00A120F1" w:rsidRDefault="00FB7FD0" w:rsidP="00FB7FD0">
      <w:pPr>
        <w:jc w:val="both"/>
        <w:rPr>
          <w:color w:val="FF0000"/>
          <w:sz w:val="22"/>
          <w:szCs w:val="22"/>
          <w:lang w:val="sl-SI"/>
        </w:rPr>
      </w:pPr>
    </w:p>
    <w:p w:rsidR="00FB7FD0" w:rsidRPr="00A120F1" w:rsidRDefault="00FB7FD0" w:rsidP="00FB7FD0">
      <w:pPr>
        <w:jc w:val="both"/>
        <w:rPr>
          <w:color w:val="FF0000"/>
          <w:sz w:val="22"/>
          <w:szCs w:val="22"/>
        </w:rPr>
      </w:pP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  <w:r w:rsidRPr="00A120F1">
        <w:rPr>
          <w:color w:val="FF0000"/>
          <w:sz w:val="22"/>
          <w:szCs w:val="22"/>
          <w:lang w:val="sl-SI"/>
        </w:rPr>
        <w:tab/>
      </w:r>
    </w:p>
    <w:p w:rsidR="00670DF1" w:rsidRDefault="00670DF1" w:rsidP="00670DF1">
      <w:pPr>
        <w:jc w:val="both"/>
        <w:rPr>
          <w:szCs w:val="24"/>
          <w:u w:val="single"/>
        </w:rPr>
      </w:pPr>
    </w:p>
    <w:sectPr w:rsidR="00670DF1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570" w:rsidRDefault="00293570" w:rsidP="001B0D98">
      <w:r>
        <w:separator/>
      </w:r>
    </w:p>
  </w:endnote>
  <w:endnote w:type="continuationSeparator" w:id="0">
    <w:p w:rsidR="00293570" w:rsidRDefault="00293570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altName w:val="Arial"/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altName w:val="Courier New"/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570" w:rsidRDefault="00293570" w:rsidP="001B0D98">
      <w:r>
        <w:separator/>
      </w:r>
    </w:p>
  </w:footnote>
  <w:footnote w:type="continuationSeparator" w:id="0">
    <w:p w:rsidR="00293570" w:rsidRDefault="00293570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B4"/>
    <w:rsid w:val="000452E5"/>
    <w:rsid w:val="000729B6"/>
    <w:rsid w:val="0009788D"/>
    <w:rsid w:val="000F3466"/>
    <w:rsid w:val="00150BD3"/>
    <w:rsid w:val="00156C13"/>
    <w:rsid w:val="00181B24"/>
    <w:rsid w:val="001B0D98"/>
    <w:rsid w:val="001F2273"/>
    <w:rsid w:val="0021312A"/>
    <w:rsid w:val="00293570"/>
    <w:rsid w:val="002D4329"/>
    <w:rsid w:val="00302FE4"/>
    <w:rsid w:val="00330FC3"/>
    <w:rsid w:val="003310D8"/>
    <w:rsid w:val="00350B82"/>
    <w:rsid w:val="00365206"/>
    <w:rsid w:val="003A4D5E"/>
    <w:rsid w:val="003A5949"/>
    <w:rsid w:val="003C434E"/>
    <w:rsid w:val="003C78F9"/>
    <w:rsid w:val="0041455E"/>
    <w:rsid w:val="00424843"/>
    <w:rsid w:val="00452637"/>
    <w:rsid w:val="004C0C32"/>
    <w:rsid w:val="004F7735"/>
    <w:rsid w:val="00500F87"/>
    <w:rsid w:val="00547E0D"/>
    <w:rsid w:val="00593CAF"/>
    <w:rsid w:val="005F50B2"/>
    <w:rsid w:val="00600AC0"/>
    <w:rsid w:val="006110E7"/>
    <w:rsid w:val="00630BC6"/>
    <w:rsid w:val="006612DE"/>
    <w:rsid w:val="00670DF1"/>
    <w:rsid w:val="006751A4"/>
    <w:rsid w:val="006820E9"/>
    <w:rsid w:val="007118B6"/>
    <w:rsid w:val="0076242F"/>
    <w:rsid w:val="00766C19"/>
    <w:rsid w:val="00793A22"/>
    <w:rsid w:val="007A3474"/>
    <w:rsid w:val="0082125F"/>
    <w:rsid w:val="00842123"/>
    <w:rsid w:val="00842C71"/>
    <w:rsid w:val="00845DB4"/>
    <w:rsid w:val="0085133D"/>
    <w:rsid w:val="008609B1"/>
    <w:rsid w:val="00865965"/>
    <w:rsid w:val="00867943"/>
    <w:rsid w:val="00884326"/>
    <w:rsid w:val="0089009C"/>
    <w:rsid w:val="008B5BEE"/>
    <w:rsid w:val="008B72E9"/>
    <w:rsid w:val="008C7E62"/>
    <w:rsid w:val="008D4830"/>
    <w:rsid w:val="00907DEA"/>
    <w:rsid w:val="00907F7D"/>
    <w:rsid w:val="00974158"/>
    <w:rsid w:val="009C070B"/>
    <w:rsid w:val="009C0C1B"/>
    <w:rsid w:val="009C4B28"/>
    <w:rsid w:val="009E5A63"/>
    <w:rsid w:val="009F7B0F"/>
    <w:rsid w:val="00A5573E"/>
    <w:rsid w:val="00A55888"/>
    <w:rsid w:val="00A623A6"/>
    <w:rsid w:val="00AC1F08"/>
    <w:rsid w:val="00AC2CEE"/>
    <w:rsid w:val="00B23985"/>
    <w:rsid w:val="00B242B3"/>
    <w:rsid w:val="00BD3895"/>
    <w:rsid w:val="00BD7D64"/>
    <w:rsid w:val="00C1525C"/>
    <w:rsid w:val="00C16F94"/>
    <w:rsid w:val="00C176CD"/>
    <w:rsid w:val="00C44AA5"/>
    <w:rsid w:val="00C562CE"/>
    <w:rsid w:val="00CF3363"/>
    <w:rsid w:val="00D413CB"/>
    <w:rsid w:val="00D62B2E"/>
    <w:rsid w:val="00DA2E58"/>
    <w:rsid w:val="00DF3DA6"/>
    <w:rsid w:val="00DF698A"/>
    <w:rsid w:val="00E07F41"/>
    <w:rsid w:val="00E12616"/>
    <w:rsid w:val="00E135D1"/>
    <w:rsid w:val="00E36DBD"/>
    <w:rsid w:val="00E45494"/>
    <w:rsid w:val="00E51285"/>
    <w:rsid w:val="00E53EEB"/>
    <w:rsid w:val="00EB40AB"/>
    <w:rsid w:val="00F352B1"/>
    <w:rsid w:val="00F523E0"/>
    <w:rsid w:val="00F8639E"/>
    <w:rsid w:val="00FB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E26C4-56AB-492D-91AD-6F540B70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22</cp:revision>
  <cp:lastPrinted>2024-01-09T14:03:00Z</cp:lastPrinted>
  <dcterms:created xsi:type="dcterms:W3CDTF">2023-11-20T14:56:00Z</dcterms:created>
  <dcterms:modified xsi:type="dcterms:W3CDTF">2024-01-09T14:03:00Z</dcterms:modified>
</cp:coreProperties>
</file>