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6950D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A86BDB" w:rsidRPr="006A58E0" w:rsidRDefault="00B0062B" w:rsidP="006950DC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 47Bratislava</w:t>
            </w:r>
          </w:p>
        </w:tc>
      </w:tr>
      <w:tr w:rsidR="00A86BDB" w:rsidRPr="006A58E0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5D6F" w:rsidRPr="000803EA" w:rsidRDefault="00A86BDB" w:rsidP="0008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803EA">
        <w:rPr>
          <w:rFonts w:ascii="Times New Roman" w:hAnsi="Times New Roman" w:cs="Times New Roman"/>
          <w:sz w:val="24"/>
          <w:szCs w:val="24"/>
        </w:rPr>
        <w:t xml:space="preserve">  </w:t>
      </w:r>
      <w:r w:rsidR="00375D6F" w:rsidRPr="000803EA">
        <w:rPr>
          <w:rFonts w:ascii="Times New Roman" w:hAnsi="Times New Roman" w:cs="Times New Roman"/>
          <w:sz w:val="24"/>
          <w:szCs w:val="24"/>
        </w:rPr>
        <w:t>Č. p. SEMaI-</w:t>
      </w:r>
      <w:r w:rsidR="00B0062B" w:rsidRPr="000803EA">
        <w:rPr>
          <w:rFonts w:ascii="Times New Roman" w:hAnsi="Times New Roman" w:cs="Times New Roman"/>
          <w:sz w:val="24"/>
          <w:szCs w:val="24"/>
        </w:rPr>
        <w:t>198-</w:t>
      </w:r>
      <w:r w:rsidR="009918A4">
        <w:rPr>
          <w:rFonts w:ascii="Times New Roman" w:hAnsi="Times New Roman" w:cs="Times New Roman"/>
          <w:sz w:val="24"/>
          <w:szCs w:val="24"/>
        </w:rPr>
        <w:t>9</w:t>
      </w:r>
      <w:r w:rsidR="00B0062B" w:rsidRPr="000803EA">
        <w:rPr>
          <w:rFonts w:ascii="Times New Roman" w:hAnsi="Times New Roman" w:cs="Times New Roman"/>
          <w:sz w:val="24"/>
          <w:szCs w:val="24"/>
        </w:rPr>
        <w:t>/2024</w:t>
      </w:r>
      <w:r w:rsidR="00375D6F" w:rsidRPr="000803EA">
        <w:rPr>
          <w:rFonts w:ascii="Times New Roman" w:hAnsi="Times New Roman" w:cs="Times New Roman"/>
          <w:sz w:val="24"/>
          <w:szCs w:val="24"/>
        </w:rPr>
        <w:tab/>
      </w:r>
      <w:r w:rsidR="000803EA" w:rsidRPr="000803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75D6F" w:rsidRPr="000803EA">
        <w:rPr>
          <w:rFonts w:ascii="Times New Roman" w:hAnsi="Times New Roman" w:cs="Times New Roman"/>
          <w:sz w:val="24"/>
          <w:szCs w:val="24"/>
        </w:rPr>
        <w:t xml:space="preserve">  Bratislava  </w:t>
      </w:r>
      <w:r w:rsidR="00B0062B" w:rsidRPr="000803EA">
        <w:rPr>
          <w:rFonts w:ascii="Times New Roman" w:hAnsi="Times New Roman" w:cs="Times New Roman"/>
          <w:sz w:val="24"/>
          <w:szCs w:val="24"/>
        </w:rPr>
        <w:t>1</w:t>
      </w:r>
      <w:r w:rsidR="009918A4">
        <w:rPr>
          <w:rFonts w:ascii="Times New Roman" w:hAnsi="Times New Roman" w:cs="Times New Roman"/>
          <w:sz w:val="24"/>
          <w:szCs w:val="24"/>
        </w:rPr>
        <w:t>7</w:t>
      </w:r>
      <w:r w:rsidR="00B0062B" w:rsidRPr="000803EA">
        <w:rPr>
          <w:rFonts w:ascii="Times New Roman" w:hAnsi="Times New Roman" w:cs="Times New Roman"/>
          <w:sz w:val="24"/>
          <w:szCs w:val="24"/>
        </w:rPr>
        <w:t>. januára 2024</w:t>
      </w:r>
    </w:p>
    <w:p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  <w:r w:rsidR="000803EA">
        <w:rPr>
          <w:szCs w:val="24"/>
        </w:rPr>
        <w:t>1/</w:t>
      </w:r>
      <w:r w:rsidR="00F95F87">
        <w:rPr>
          <w:szCs w:val="24"/>
        </w:rPr>
        <w:t>3</w:t>
      </w:r>
    </w:p>
    <w:p w:rsidR="00467A81" w:rsidRDefault="00467A81" w:rsidP="00467A81">
      <w:pPr>
        <w:tabs>
          <w:tab w:val="left" w:pos="5940"/>
        </w:tabs>
        <w:rPr>
          <w:szCs w:val="24"/>
        </w:rPr>
      </w:pPr>
    </w:p>
    <w:p w:rsidR="006950DC" w:rsidRPr="00F00D87" w:rsidRDefault="006950DC" w:rsidP="006950DC">
      <w:pPr>
        <w:jc w:val="center"/>
        <w:rPr>
          <w:b/>
          <w:caps/>
        </w:rPr>
      </w:pPr>
      <w:r w:rsidRPr="00F00D87">
        <w:rPr>
          <w:b/>
          <w:caps/>
        </w:rPr>
        <w:t xml:space="preserve">zápisnica </w:t>
      </w:r>
    </w:p>
    <w:p w:rsidR="006950DC" w:rsidRPr="00F00D87" w:rsidRDefault="006950DC" w:rsidP="006950DC">
      <w:pPr>
        <w:tabs>
          <w:tab w:val="left" w:pos="5940"/>
        </w:tabs>
        <w:rPr>
          <w:szCs w:val="24"/>
        </w:rPr>
      </w:pPr>
    </w:p>
    <w:p w:rsidR="006950DC" w:rsidRDefault="006950DC" w:rsidP="006950DC">
      <w:pPr>
        <w:jc w:val="center"/>
        <w:rPr>
          <w:b/>
        </w:rPr>
      </w:pPr>
      <w:r w:rsidRPr="00F00D87">
        <w:rPr>
          <w:b/>
        </w:rPr>
        <w:t>z</w:t>
      </w:r>
      <w:r>
        <w:rPr>
          <w:b/>
        </w:rPr>
        <w:t xml:space="preserve"> komisionálneho vyhodnotenia osobitného ponukového konania na predaj prebytočného majetku štátu v správe MO SR, vykonaného </w:t>
      </w:r>
      <w:r w:rsidRPr="00F00D87">
        <w:rPr>
          <w:b/>
        </w:rPr>
        <w:t>podľa §</w:t>
      </w:r>
      <w:r>
        <w:rPr>
          <w:b/>
        </w:rPr>
        <w:t> </w:t>
      </w:r>
      <w:r w:rsidRPr="00F00D87">
        <w:rPr>
          <w:b/>
        </w:rPr>
        <w:t>8a zákona</w:t>
      </w:r>
      <w:r>
        <w:rPr>
          <w:b/>
        </w:rPr>
        <w:t xml:space="preserve"> NR SR</w:t>
      </w:r>
      <w:r w:rsidRPr="00F00D87">
        <w:rPr>
          <w:b/>
        </w:rPr>
        <w:t xml:space="preserve"> č.  278/1993</w:t>
      </w:r>
      <w:r>
        <w:rPr>
          <w:b/>
        </w:rPr>
        <w:t> </w:t>
      </w:r>
      <w:r w:rsidRPr="00F00D87">
        <w:rPr>
          <w:b/>
        </w:rPr>
        <w:t>Z.</w:t>
      </w:r>
      <w:r>
        <w:rPr>
          <w:b/>
        </w:rPr>
        <w:t> </w:t>
      </w:r>
      <w:r w:rsidRPr="00F00D87">
        <w:rPr>
          <w:b/>
        </w:rPr>
        <w:t xml:space="preserve"> z. o správe majetku štátu v znení neskorších predpisov </w:t>
      </w:r>
    </w:p>
    <w:p w:rsidR="001C59C7" w:rsidRPr="001C59C7" w:rsidRDefault="001C59C7" w:rsidP="00FD34DA">
      <w:r w:rsidRPr="001C59C7">
        <w:t>Predmet predaja:</w:t>
      </w:r>
    </w:p>
    <w:p w:rsidR="00F95F87" w:rsidRDefault="009918A4" w:rsidP="00FD34DA">
      <w:pPr>
        <w:jc w:val="both"/>
        <w:rPr>
          <w:szCs w:val="24"/>
        </w:rPr>
      </w:pPr>
      <w:r w:rsidRPr="00D969BF">
        <w:rPr>
          <w:b/>
          <w:szCs w:val="24"/>
          <w:u w:val="single"/>
        </w:rPr>
        <w:t xml:space="preserve">SĽO č. </w:t>
      </w:r>
      <w:r>
        <w:rPr>
          <w:b/>
          <w:szCs w:val="24"/>
          <w:u w:val="single"/>
        </w:rPr>
        <w:t>10</w:t>
      </w:r>
      <w:r w:rsidRPr="00D969BF">
        <w:rPr>
          <w:b/>
          <w:szCs w:val="24"/>
          <w:u w:val="single"/>
        </w:rPr>
        <w:t xml:space="preserve"> v k. ú. Slanská Huta</w:t>
      </w:r>
      <w:r w:rsidRPr="00D969BF">
        <w:rPr>
          <w:szCs w:val="24"/>
        </w:rPr>
        <w:t xml:space="preserve"> - stavba vojenského opevnenia bez súpisného čísla nachádzajúca sa na pozemku </w:t>
      </w:r>
      <w:proofErr w:type="spellStart"/>
      <w:r w:rsidRPr="00D969BF">
        <w:rPr>
          <w:szCs w:val="24"/>
        </w:rPr>
        <w:t>parc</w:t>
      </w:r>
      <w:proofErr w:type="spellEnd"/>
      <w:r w:rsidRPr="00D969BF">
        <w:rPr>
          <w:szCs w:val="24"/>
        </w:rPr>
        <w:t xml:space="preserve">. č. </w:t>
      </w:r>
      <w:r>
        <w:rPr>
          <w:szCs w:val="24"/>
        </w:rPr>
        <w:t xml:space="preserve">338/2 v </w:t>
      </w:r>
      <w:r w:rsidRPr="00D969BF">
        <w:rPr>
          <w:szCs w:val="24"/>
        </w:rPr>
        <w:t xml:space="preserve"> k. ú. Slanská Huta, </w:t>
      </w:r>
      <w:r>
        <w:rPr>
          <w:szCs w:val="24"/>
        </w:rPr>
        <w:t xml:space="preserve">obec Slanská Huta, okres Košice- okolie, </w:t>
      </w:r>
      <w:r w:rsidRPr="00D969BF">
        <w:rPr>
          <w:szCs w:val="24"/>
        </w:rPr>
        <w:t>zapísaná na LV č. 669,</w:t>
      </w:r>
      <w:r>
        <w:rPr>
          <w:szCs w:val="24"/>
        </w:rPr>
        <w:t xml:space="preserve"> </w:t>
      </w:r>
      <w:r w:rsidRPr="00D969BF">
        <w:rPr>
          <w:szCs w:val="24"/>
        </w:rPr>
        <w:t>podiel 1/1</w:t>
      </w:r>
      <w:r w:rsidR="00F95F87">
        <w:rPr>
          <w:szCs w:val="24"/>
        </w:rPr>
        <w:t>.</w:t>
      </w:r>
    </w:p>
    <w:p w:rsidR="00760D32" w:rsidRPr="00CF2005" w:rsidRDefault="00760D32" w:rsidP="00FD34DA">
      <w:pPr>
        <w:jc w:val="both"/>
        <w:rPr>
          <w:b/>
          <w:szCs w:val="24"/>
        </w:rPr>
      </w:pPr>
      <w:r w:rsidRPr="00CF2005">
        <w:rPr>
          <w:b/>
          <w:szCs w:val="24"/>
        </w:rPr>
        <w:t xml:space="preserve">Primeraná cena: </w:t>
      </w:r>
      <w:r w:rsidR="00F7158B">
        <w:rPr>
          <w:b/>
          <w:szCs w:val="24"/>
        </w:rPr>
        <w:t>7</w:t>
      </w:r>
      <w:r w:rsidR="009918A4">
        <w:rPr>
          <w:b/>
          <w:szCs w:val="24"/>
        </w:rPr>
        <w:t>6</w:t>
      </w:r>
      <w:r w:rsidR="00F7158B">
        <w:rPr>
          <w:b/>
          <w:szCs w:val="24"/>
        </w:rPr>
        <w:t>0</w:t>
      </w:r>
      <w:r w:rsidRPr="00CF2005">
        <w:rPr>
          <w:b/>
          <w:szCs w:val="24"/>
        </w:rPr>
        <w:t>,00</w:t>
      </w:r>
      <w:r>
        <w:rPr>
          <w:b/>
          <w:szCs w:val="24"/>
        </w:rPr>
        <w:t> </w:t>
      </w:r>
      <w:r w:rsidRPr="00CF2005">
        <w:rPr>
          <w:b/>
          <w:szCs w:val="24"/>
        </w:rPr>
        <w:t xml:space="preserve">€ </w:t>
      </w:r>
    </w:p>
    <w:p w:rsidR="00D65E30" w:rsidRDefault="00D65E30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Výška finančnej zábezpeky: </w:t>
      </w:r>
      <w:r w:rsidR="00F7158B">
        <w:rPr>
          <w:b/>
          <w:szCs w:val="24"/>
        </w:rPr>
        <w:t>7</w:t>
      </w:r>
      <w:r w:rsidR="009918A4">
        <w:rPr>
          <w:b/>
          <w:szCs w:val="24"/>
        </w:rPr>
        <w:t>6</w:t>
      </w:r>
      <w:r w:rsidR="00CC1B0B">
        <w:rPr>
          <w:b/>
          <w:szCs w:val="24"/>
        </w:rPr>
        <w:t>,00 </w:t>
      </w:r>
      <w:r>
        <w:rPr>
          <w:b/>
          <w:szCs w:val="24"/>
        </w:rPr>
        <w:t>€</w:t>
      </w:r>
    </w:p>
    <w:p w:rsidR="00F7158B" w:rsidRDefault="00FD34DA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>Lehota na predloženie cenovej ponuky a zloženie finančnej zábezpeky: 11. 1. 2024</w:t>
      </w:r>
    </w:p>
    <w:p w:rsidR="008F3F15" w:rsidRDefault="008F3F15" w:rsidP="00FD34DA">
      <w:pPr>
        <w:ind w:firstLine="425"/>
        <w:jc w:val="both"/>
        <w:rPr>
          <w:szCs w:val="24"/>
        </w:rPr>
      </w:pPr>
    </w:p>
    <w:p w:rsidR="004538CF" w:rsidRPr="00FD34DA" w:rsidRDefault="004538CF" w:rsidP="00FD34DA">
      <w:pPr>
        <w:ind w:firstLine="425"/>
        <w:jc w:val="both"/>
        <w:rPr>
          <w:szCs w:val="24"/>
        </w:rPr>
      </w:pPr>
      <w:r w:rsidRPr="00FD34DA">
        <w:rPr>
          <w:szCs w:val="24"/>
        </w:rPr>
        <w:t>Komisia na vyhodnotenie osobitných ponukových konaní a potvrdenie ich výsledkov na predaj prebytočného nehnuteľného majetku štátu v správe Ministerstva obrany SR, menovaná spisom č. </w:t>
      </w:r>
      <w:r>
        <w:t xml:space="preserve">SEMaI-EL2/8-1-128/2023 z 24. januára 2023, </w:t>
      </w:r>
      <w:r w:rsidRPr="00FD34DA">
        <w:rPr>
          <w:szCs w:val="24"/>
        </w:rPr>
        <w:t xml:space="preserve">  dňa 17. januára 2024 o 13:00 hod.  konštatuje, že:</w:t>
      </w:r>
    </w:p>
    <w:p w:rsidR="00F7158B" w:rsidRPr="00F7158B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AF41CB">
        <w:t>v stanovenej lehote do</w:t>
      </w:r>
      <w:r w:rsidR="00674284">
        <w:t> </w:t>
      </w:r>
      <w:r w:rsidR="004538CF">
        <w:t>11. januára 2024</w:t>
      </w:r>
      <w:r w:rsidR="00674284">
        <w:t xml:space="preserve"> </w:t>
      </w:r>
      <w:r w:rsidRPr="00AF41CB">
        <w:t>bol</w:t>
      </w:r>
      <w:r w:rsidR="004538CF">
        <w:t>i</w:t>
      </w:r>
      <w:r>
        <w:t xml:space="preserve"> </w:t>
      </w:r>
      <w:r w:rsidRPr="00BC7D7C">
        <w:rPr>
          <w:szCs w:val="24"/>
        </w:rPr>
        <w:t>predložen</w:t>
      </w:r>
      <w:r w:rsidR="00760D32">
        <w:rPr>
          <w:szCs w:val="24"/>
        </w:rPr>
        <w:t>é</w:t>
      </w:r>
      <w:r w:rsidRPr="00BC7D7C">
        <w:rPr>
          <w:szCs w:val="24"/>
        </w:rPr>
        <w:t xml:space="preserve"> </w:t>
      </w:r>
      <w:r w:rsidR="00F95F87">
        <w:rPr>
          <w:b/>
          <w:szCs w:val="24"/>
        </w:rPr>
        <w:t>3</w:t>
      </w:r>
      <w:r w:rsidRPr="00BC7D7C">
        <w:rPr>
          <w:szCs w:val="24"/>
        </w:rPr>
        <w:t xml:space="preserve"> (slovom </w:t>
      </w:r>
      <w:r w:rsidR="00F95F87">
        <w:rPr>
          <w:szCs w:val="24"/>
        </w:rPr>
        <w:t>tri</w:t>
      </w:r>
      <w:r w:rsidRPr="00BC7D7C">
        <w:rPr>
          <w:szCs w:val="24"/>
        </w:rPr>
        <w:t>) obál</w:t>
      </w:r>
      <w:r w:rsidR="00760D32">
        <w:rPr>
          <w:szCs w:val="24"/>
        </w:rPr>
        <w:t>ky</w:t>
      </w:r>
      <w:r w:rsidRPr="00BC7D7C">
        <w:rPr>
          <w:szCs w:val="24"/>
        </w:rPr>
        <w:t xml:space="preserve"> s cenovými ponukami, označené heslom</w:t>
      </w:r>
      <w:r w:rsidRPr="00BC7D7C">
        <w:rPr>
          <w:color w:val="FF0000"/>
          <w:szCs w:val="24"/>
        </w:rPr>
        <w:t xml:space="preserve"> </w:t>
      </w:r>
      <w:r w:rsidRPr="00BC7D7C">
        <w:rPr>
          <w:b/>
          <w:szCs w:val="24"/>
        </w:rPr>
        <w:t>„</w:t>
      </w:r>
      <w:r w:rsidR="004538CF">
        <w:rPr>
          <w:b/>
          <w:szCs w:val="24"/>
        </w:rPr>
        <w:t xml:space="preserve">SĽO č. </w:t>
      </w:r>
      <w:r w:rsidR="009918A4">
        <w:rPr>
          <w:b/>
          <w:szCs w:val="24"/>
        </w:rPr>
        <w:t>10</w:t>
      </w:r>
      <w:r w:rsidR="004538CF">
        <w:rPr>
          <w:b/>
          <w:szCs w:val="24"/>
        </w:rPr>
        <w:t xml:space="preserve"> Slanská Huta</w:t>
      </w:r>
      <w:r w:rsidRPr="00BC7D7C">
        <w:rPr>
          <w:b/>
          <w:szCs w:val="24"/>
        </w:rPr>
        <w:t>“</w:t>
      </w:r>
      <w:r w:rsidRPr="00BC7D7C">
        <w:rPr>
          <w:szCs w:val="24"/>
        </w:rPr>
        <w:t>.</w:t>
      </w:r>
      <w:r w:rsidRPr="00BC7D7C">
        <w:rPr>
          <w:b/>
          <w:szCs w:val="24"/>
        </w:rPr>
        <w:t xml:space="preserve"> </w:t>
      </w:r>
    </w:p>
    <w:p w:rsidR="00BC7D7C" w:rsidRPr="000F5C5E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BC7D7C">
        <w:rPr>
          <w:szCs w:val="24"/>
        </w:rPr>
        <w:t xml:space="preserve">Kópia výpisu zložených finančných zábezpek </w:t>
      </w:r>
      <w:r w:rsidR="00F7158B">
        <w:rPr>
          <w:szCs w:val="24"/>
        </w:rPr>
        <w:t>s informáciou o výške a </w:t>
      </w:r>
      <w:r w:rsidR="00FD34DA">
        <w:rPr>
          <w:szCs w:val="24"/>
        </w:rPr>
        <w:t>dátume</w:t>
      </w:r>
      <w:r w:rsidR="00F7158B">
        <w:rPr>
          <w:szCs w:val="24"/>
        </w:rPr>
        <w:t xml:space="preserve">, kedy boli zábezpeky pripísané na účet MO SR, </w:t>
      </w:r>
      <w:r w:rsidRPr="00BC7D7C">
        <w:rPr>
          <w:szCs w:val="24"/>
        </w:rPr>
        <w:t xml:space="preserve">tvorí </w:t>
      </w:r>
      <w:r w:rsidRPr="00BC7D7C">
        <w:rPr>
          <w:b/>
          <w:caps/>
          <w:szCs w:val="24"/>
        </w:rPr>
        <w:t>prílohu</w:t>
      </w:r>
      <w:r w:rsidR="00FF5D63">
        <w:rPr>
          <w:b/>
          <w:caps/>
          <w:szCs w:val="24"/>
        </w:rPr>
        <w:t> </w:t>
      </w:r>
      <w:r w:rsidRPr="00BC7D7C">
        <w:rPr>
          <w:b/>
          <w:szCs w:val="24"/>
        </w:rPr>
        <w:t>č</w:t>
      </w:r>
      <w:r w:rsidRPr="00BC7D7C">
        <w:rPr>
          <w:b/>
          <w:caps/>
          <w:szCs w:val="24"/>
        </w:rPr>
        <w:t>.</w:t>
      </w:r>
      <w:r w:rsidR="00FF5D63">
        <w:rPr>
          <w:b/>
          <w:caps/>
          <w:szCs w:val="24"/>
        </w:rPr>
        <w:t> </w:t>
      </w:r>
      <w:r w:rsidRPr="00BC7D7C">
        <w:rPr>
          <w:b/>
          <w:caps/>
          <w:szCs w:val="24"/>
        </w:rPr>
        <w:t xml:space="preserve">I </w:t>
      </w:r>
      <w:r w:rsidRPr="00BC7D7C">
        <w:rPr>
          <w:szCs w:val="24"/>
        </w:rPr>
        <w:t>k tejto zápisnici</w:t>
      </w:r>
      <w:r w:rsidR="00CA1887">
        <w:rPr>
          <w:szCs w:val="24"/>
        </w:rPr>
        <w:t>,</w:t>
      </w:r>
    </w:p>
    <w:p w:rsidR="00F7158B" w:rsidRPr="00F7158B" w:rsidRDefault="00F7158B" w:rsidP="00FD34DA">
      <w:pPr>
        <w:pStyle w:val="Odsekzoznamu"/>
        <w:numPr>
          <w:ilvl w:val="0"/>
          <w:numId w:val="22"/>
        </w:numPr>
        <w:spacing w:after="120"/>
        <w:ind w:left="426" w:hanging="426"/>
        <w:jc w:val="both"/>
        <w:rPr>
          <w:b/>
        </w:rPr>
      </w:pPr>
      <w:r w:rsidRPr="00F7158B">
        <w:rPr>
          <w:b/>
        </w:rPr>
        <w:t xml:space="preserve">zoznam predložených cenových ponúk, zoradených podľa výšky ponúknutej ceny a informácia o úplnosti cenových ponúk a o zloženej finančnej zábezpeke je uvedený v tabuľke č. I.  </w:t>
      </w:r>
    </w:p>
    <w:p w:rsidR="00674284" w:rsidRPr="001C59C7" w:rsidRDefault="00674284" w:rsidP="00FD34DA">
      <w:pPr>
        <w:ind w:left="284" w:hanging="284"/>
        <w:jc w:val="both"/>
        <w:rPr>
          <w:b/>
        </w:rPr>
      </w:pPr>
      <w:r w:rsidRPr="001C59C7">
        <w:rPr>
          <w:b/>
        </w:rPr>
        <w:t>Tabuľka č. I</w:t>
      </w:r>
    </w:p>
    <w:tbl>
      <w:tblPr>
        <w:tblpPr w:leftFromText="141" w:rightFromText="141" w:vertAnchor="text" w:tblpY="1"/>
        <w:tblOverlap w:val="never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71"/>
        <w:gridCol w:w="3828"/>
        <w:gridCol w:w="1275"/>
        <w:gridCol w:w="993"/>
        <w:gridCol w:w="1134"/>
        <w:gridCol w:w="992"/>
      </w:tblGrid>
      <w:tr w:rsidR="00F7158B" w:rsidTr="00FD34DA">
        <w:trPr>
          <w:cantSplit/>
          <w:trHeight w:val="758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Poradie</w:t>
            </w:r>
          </w:p>
        </w:tc>
        <w:tc>
          <w:tcPr>
            <w:tcW w:w="571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obálka  č.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Meno, obchodný názov,</w:t>
            </w:r>
          </w:p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nil"/>
              <w:right w:val="single" w:sz="6" w:space="0" w:color="auto"/>
            </w:tcBorders>
            <w:vAlign w:val="center"/>
          </w:tcPr>
          <w:p w:rsidR="00F7158B" w:rsidRPr="009519DC" w:rsidRDefault="00F7158B" w:rsidP="00FD34DA">
            <w:pPr>
              <w:pStyle w:val="Nadpis4"/>
              <w:rPr>
                <w:caps w:val="0"/>
                <w:sz w:val="22"/>
                <w:szCs w:val="22"/>
              </w:rPr>
            </w:pPr>
            <w:r w:rsidRPr="009519DC">
              <w:rPr>
                <w:caps w:val="0"/>
                <w:sz w:val="22"/>
                <w:szCs w:val="22"/>
              </w:rPr>
              <w:t xml:space="preserve">Výška </w:t>
            </w:r>
            <w:r>
              <w:rPr>
                <w:caps w:val="0"/>
                <w:sz w:val="22"/>
                <w:szCs w:val="22"/>
              </w:rPr>
              <w:t>ponúknutej ceny</w:t>
            </w:r>
            <w:r w:rsidRPr="009519DC">
              <w:rPr>
                <w:caps w:val="0"/>
                <w:sz w:val="22"/>
                <w:szCs w:val="22"/>
              </w:rPr>
              <w:t xml:space="preserve"> /€/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Úplnosť cenovej ponuky</w:t>
            </w:r>
          </w:p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áno / nie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 xml:space="preserve">zloženie finančnej zábezpeky </w:t>
            </w:r>
          </w:p>
        </w:tc>
      </w:tr>
      <w:tr w:rsidR="00F7158B" w:rsidTr="00FD34DA">
        <w:trPr>
          <w:cantSplit/>
          <w:trHeight w:val="458"/>
        </w:trPr>
        <w:tc>
          <w:tcPr>
            <w:tcW w:w="540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2A31A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BC7D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421EE4">
            <w:pPr>
              <w:pStyle w:val="Nadpis4"/>
              <w:rPr>
                <w:caps w:val="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158B" w:rsidRPr="009519DC" w:rsidRDefault="00F7158B" w:rsidP="00603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Dátum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F7158B" w:rsidRPr="009519DC" w:rsidRDefault="00603B1C" w:rsidP="002A31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Výška </w:t>
            </w:r>
            <w:r w:rsidR="00F7158B" w:rsidRPr="009519DC">
              <w:rPr>
                <w:b/>
                <w:sz w:val="22"/>
                <w:szCs w:val="22"/>
              </w:rPr>
              <w:t>/€/</w:t>
            </w:r>
          </w:p>
        </w:tc>
      </w:tr>
      <w:tr w:rsidR="00F95F87" w:rsidTr="00FD34DA">
        <w:trPr>
          <w:cantSplit/>
          <w:trHeight w:val="728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 w:rsidRPr="00E317F7">
              <w:rPr>
                <w:sz w:val="22"/>
                <w:szCs w:val="22"/>
              </w:rPr>
              <w:t>1</w:t>
            </w:r>
          </w:p>
        </w:tc>
        <w:tc>
          <w:tcPr>
            <w:tcW w:w="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Pr="00E317F7" w:rsidRDefault="00F95F87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F95F87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Jozef </w:t>
            </w:r>
            <w:proofErr w:type="spellStart"/>
            <w:r>
              <w:rPr>
                <w:sz w:val="22"/>
                <w:szCs w:val="22"/>
              </w:rPr>
              <w:t>Bruník</w:t>
            </w:r>
            <w:proofErr w:type="spellEnd"/>
          </w:p>
          <w:p w:rsidR="00F95F87" w:rsidRPr="00A3169B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Geča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760,00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8.1.2024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5F87" w:rsidRDefault="009918A4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  <w:r w:rsidR="00F95F87">
              <w:rPr>
                <w:sz w:val="22"/>
                <w:szCs w:val="22"/>
              </w:rPr>
              <w:t>,00</w:t>
            </w:r>
          </w:p>
        </w:tc>
      </w:tr>
      <w:tr w:rsidR="00F95F87" w:rsidTr="00FD34DA">
        <w:trPr>
          <w:cantSplit/>
          <w:trHeight w:val="728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95F87" w:rsidRPr="00E317F7" w:rsidRDefault="00F95F87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nil"/>
            </w:tcBorders>
            <w:vAlign w:val="center"/>
          </w:tcPr>
          <w:p w:rsidR="00F95F87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Alexander </w:t>
            </w:r>
            <w:proofErr w:type="spellStart"/>
            <w:r>
              <w:rPr>
                <w:sz w:val="22"/>
                <w:szCs w:val="22"/>
              </w:rPr>
              <w:t>Zemančík</w:t>
            </w:r>
            <w:proofErr w:type="spellEnd"/>
          </w:p>
          <w:p w:rsidR="00F95F87" w:rsidRPr="00A3169B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Košice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95F87" w:rsidRPr="00A3169B" w:rsidRDefault="009918A4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95F87">
              <w:rPr>
                <w:sz w:val="22"/>
                <w:szCs w:val="22"/>
              </w:rPr>
              <w:t>00,00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19.12.2023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5F87" w:rsidRPr="00A3169B" w:rsidRDefault="009918A4" w:rsidP="00F95F87">
            <w:pPr>
              <w:jc w:val="center"/>
            </w:pPr>
            <w:r>
              <w:rPr>
                <w:sz w:val="22"/>
                <w:szCs w:val="22"/>
              </w:rPr>
              <w:t>76</w:t>
            </w:r>
            <w:r w:rsidR="00F95F87" w:rsidRPr="00A3169B">
              <w:rPr>
                <w:sz w:val="22"/>
                <w:szCs w:val="22"/>
              </w:rPr>
              <w:t>,00 </w:t>
            </w:r>
          </w:p>
        </w:tc>
      </w:tr>
      <w:tr w:rsidR="00F95F87" w:rsidTr="006C7768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95F87" w:rsidRPr="00E317F7" w:rsidRDefault="00F95F87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</w:tcBorders>
            <w:vAlign w:val="center"/>
          </w:tcPr>
          <w:p w:rsidR="00F95F87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Ivan </w:t>
            </w:r>
            <w:proofErr w:type="spellStart"/>
            <w:r>
              <w:rPr>
                <w:sz w:val="22"/>
                <w:szCs w:val="22"/>
              </w:rPr>
              <w:t>Jacko</w:t>
            </w:r>
            <w:proofErr w:type="spellEnd"/>
          </w:p>
          <w:p w:rsidR="00F95F87" w:rsidRPr="00A3169B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Slanec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5F87" w:rsidRPr="00A3169B" w:rsidRDefault="009918A4" w:rsidP="00F95F87">
            <w:pPr>
              <w:jc w:val="center"/>
            </w:pPr>
            <w:r>
              <w:rPr>
                <w:sz w:val="22"/>
                <w:szCs w:val="22"/>
              </w:rPr>
              <w:t>76</w:t>
            </w:r>
            <w:r w:rsidR="00F95F87">
              <w:rPr>
                <w:sz w:val="22"/>
                <w:szCs w:val="22"/>
              </w:rPr>
              <w:t>,00</w:t>
            </w:r>
            <w:r w:rsidR="00F95F87" w:rsidRPr="00A3169B">
              <w:rPr>
                <w:sz w:val="22"/>
                <w:szCs w:val="22"/>
              </w:rPr>
              <w:t> </w:t>
            </w:r>
          </w:p>
        </w:tc>
      </w:tr>
    </w:tbl>
    <w:p w:rsidR="00D65E30" w:rsidRDefault="00D65E30" w:rsidP="00674284">
      <w:pPr>
        <w:ind w:left="284" w:hanging="284"/>
        <w:rPr>
          <w:sz w:val="16"/>
          <w:szCs w:val="16"/>
        </w:rPr>
      </w:pPr>
    </w:p>
    <w:p w:rsidR="00D65E30" w:rsidRPr="00704D09" w:rsidRDefault="00D65E30" w:rsidP="00D65E30">
      <w:pPr>
        <w:jc w:val="both"/>
        <w:rPr>
          <w:sz w:val="16"/>
          <w:szCs w:val="16"/>
        </w:rPr>
      </w:pPr>
    </w:p>
    <w:p w:rsidR="00D65E30" w:rsidRDefault="00D65E30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D65E30" w:rsidRDefault="00FD34DA" w:rsidP="000F5C5E">
      <w:pPr>
        <w:pStyle w:val="Odsekzoznamu"/>
        <w:numPr>
          <w:ilvl w:val="0"/>
          <w:numId w:val="22"/>
        </w:numPr>
        <w:spacing w:before="120" w:after="120"/>
        <w:ind w:left="425" w:hanging="425"/>
      </w:pPr>
      <w:r>
        <w:lastRenderedPageBreak/>
        <w:t>z</w:t>
      </w:r>
      <w:r w:rsidR="00D65E30">
        <w:t xml:space="preserve">oznam vylúčených cenových ponúk, s odôvodnením vylúčenia je uvedený v </w:t>
      </w:r>
      <w:r w:rsidR="00D65E30" w:rsidRPr="00BE5ED4">
        <w:t>tabuľke</w:t>
      </w:r>
      <w:r w:rsidR="00D65E30" w:rsidRPr="001C59C7">
        <w:rPr>
          <w:caps/>
        </w:rPr>
        <w:t xml:space="preserve"> </w:t>
      </w:r>
      <w:r w:rsidR="00D65E30" w:rsidRPr="00BE5ED4">
        <w:t>č</w:t>
      </w:r>
      <w:r w:rsidR="00D65E30" w:rsidRPr="001C59C7">
        <w:rPr>
          <w:caps/>
        </w:rPr>
        <w:t>.</w:t>
      </w:r>
      <w:r w:rsidR="00FF5D63">
        <w:rPr>
          <w:caps/>
        </w:rPr>
        <w:t> </w:t>
      </w:r>
      <w:r w:rsidR="00D65E30" w:rsidRPr="001C59C7">
        <w:rPr>
          <w:caps/>
        </w:rPr>
        <w:t>i</w:t>
      </w:r>
      <w:r w:rsidR="001C59C7" w:rsidRPr="001C59C7">
        <w:rPr>
          <w:caps/>
        </w:rPr>
        <w:t>I</w:t>
      </w:r>
      <w:r w:rsidR="00CA1887">
        <w:rPr>
          <w:caps/>
        </w:rPr>
        <w:t>,</w:t>
      </w:r>
    </w:p>
    <w:p w:rsidR="00D65E30" w:rsidRPr="001C59C7" w:rsidRDefault="00D65E30" w:rsidP="00D65E30">
      <w:pPr>
        <w:rPr>
          <w:b/>
          <w:caps/>
        </w:rPr>
      </w:pPr>
      <w:r w:rsidRPr="001C59C7">
        <w:rPr>
          <w:b/>
        </w:rPr>
        <w:t>Tabuľka</w:t>
      </w:r>
      <w:r w:rsidRPr="001C59C7">
        <w:rPr>
          <w:b/>
          <w:caps/>
        </w:rPr>
        <w:t xml:space="preserve"> </w:t>
      </w:r>
      <w:r w:rsidRPr="001C59C7">
        <w:rPr>
          <w:b/>
        </w:rPr>
        <w:t>č</w:t>
      </w:r>
      <w:r w:rsidRPr="001C59C7">
        <w:rPr>
          <w:b/>
          <w:caps/>
        </w:rPr>
        <w:t>. i</w:t>
      </w:r>
      <w:r w:rsidR="001C59C7" w:rsidRPr="001C59C7">
        <w:rPr>
          <w:b/>
          <w:caps/>
        </w:rPr>
        <w:t>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53"/>
        <w:gridCol w:w="5506"/>
      </w:tblGrid>
      <w:tr w:rsidR="00D65E30" w:rsidTr="00FD34DA">
        <w:trPr>
          <w:cantSplit/>
          <w:trHeight w:val="807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D65E30" w:rsidRPr="001A2D56" w:rsidRDefault="00D65E30" w:rsidP="002A31A4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3053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5506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6C7768" w:rsidTr="00FD34DA">
        <w:trPr>
          <w:trHeight w:val="723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C7768" w:rsidRPr="00E317F7" w:rsidRDefault="00666037" w:rsidP="006C7768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53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nil"/>
              <w:tl2br w:val="nil"/>
              <w:tr2bl w:val="nil"/>
            </w:tcBorders>
            <w:vAlign w:val="center"/>
          </w:tcPr>
          <w:p w:rsidR="006C7768" w:rsidRDefault="006C7768" w:rsidP="006C7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Ivan </w:t>
            </w:r>
            <w:proofErr w:type="spellStart"/>
            <w:r>
              <w:rPr>
                <w:sz w:val="22"/>
                <w:szCs w:val="22"/>
              </w:rPr>
              <w:t>Jacko</w:t>
            </w:r>
            <w:proofErr w:type="spellEnd"/>
          </w:p>
          <w:p w:rsidR="006C7768" w:rsidRPr="00A3169B" w:rsidRDefault="006C7768" w:rsidP="006C7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Slanec</w:t>
            </w:r>
          </w:p>
        </w:tc>
        <w:tc>
          <w:tcPr>
            <w:tcW w:w="5506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:rsidR="006C7768" w:rsidRPr="000877AA" w:rsidRDefault="006C7768" w:rsidP="006C7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FZ zložená po stanovenej lehote</w:t>
            </w:r>
          </w:p>
        </w:tc>
      </w:tr>
    </w:tbl>
    <w:p w:rsidR="00D65E30" w:rsidRDefault="00D65E30" w:rsidP="00D65E30">
      <w:pPr>
        <w:jc w:val="both"/>
        <w:rPr>
          <w:sz w:val="16"/>
          <w:szCs w:val="16"/>
        </w:rPr>
      </w:pPr>
    </w:p>
    <w:p w:rsidR="00D65E30" w:rsidRPr="000F61C1" w:rsidRDefault="00D65E30" w:rsidP="00D65E30">
      <w:pPr>
        <w:jc w:val="both"/>
        <w:rPr>
          <w:sz w:val="16"/>
          <w:szCs w:val="16"/>
        </w:rPr>
      </w:pPr>
    </w:p>
    <w:p w:rsidR="00D65E30" w:rsidRPr="001C59C7" w:rsidRDefault="00D65E30" w:rsidP="000F5C5E">
      <w:pPr>
        <w:pStyle w:val="Odsekzoznamu"/>
        <w:numPr>
          <w:ilvl w:val="0"/>
          <w:numId w:val="22"/>
        </w:numPr>
        <w:spacing w:before="120" w:after="120"/>
        <w:ind w:left="425" w:hanging="425"/>
        <w:jc w:val="both"/>
        <w:rPr>
          <w:szCs w:val="24"/>
        </w:rPr>
      </w:pPr>
      <w:r w:rsidRPr="001C59C7">
        <w:rPr>
          <w:szCs w:val="24"/>
        </w:rPr>
        <w:t>zoznam cenových ponúk, ktoré sú zaradené do vyhodnotenia, ktoré bude nutné doplniť, údaje, ktoré je potrebné doplniť a lehota na ich doplnenie sú uvedené v tabuľke</w:t>
      </w:r>
      <w:r w:rsidRPr="001C59C7">
        <w:rPr>
          <w:caps/>
          <w:szCs w:val="24"/>
        </w:rPr>
        <w:t xml:space="preserve"> </w:t>
      </w:r>
      <w:r w:rsidRPr="001C59C7">
        <w:rPr>
          <w:szCs w:val="24"/>
        </w:rPr>
        <w:t>č</w:t>
      </w:r>
      <w:r w:rsidRPr="001C59C7">
        <w:rPr>
          <w:caps/>
          <w:szCs w:val="24"/>
        </w:rPr>
        <w:t>.</w:t>
      </w:r>
      <w:r w:rsidR="00FF5D63">
        <w:rPr>
          <w:caps/>
          <w:szCs w:val="24"/>
        </w:rPr>
        <w:t> </w:t>
      </w:r>
      <w:r w:rsidR="001C59C7">
        <w:rPr>
          <w:caps/>
          <w:szCs w:val="24"/>
        </w:rPr>
        <w:t>III</w:t>
      </w:r>
      <w:r w:rsidRPr="001C59C7">
        <w:rPr>
          <w:caps/>
          <w:szCs w:val="24"/>
        </w:rPr>
        <w:t>,</w:t>
      </w:r>
    </w:p>
    <w:p w:rsidR="00D65E30" w:rsidRPr="001C59C7" w:rsidRDefault="00D65E30" w:rsidP="00D65E30">
      <w:pPr>
        <w:rPr>
          <w:b/>
          <w:caps/>
          <w:szCs w:val="24"/>
        </w:rPr>
      </w:pPr>
      <w:r w:rsidRPr="001C59C7">
        <w:rPr>
          <w:b/>
          <w:szCs w:val="24"/>
        </w:rPr>
        <w:t>Tabuľka</w:t>
      </w:r>
      <w:r w:rsidRPr="001C59C7">
        <w:rPr>
          <w:b/>
          <w:caps/>
          <w:szCs w:val="24"/>
        </w:rPr>
        <w:t xml:space="preserve"> </w:t>
      </w:r>
      <w:r w:rsidRPr="001C59C7">
        <w:rPr>
          <w:b/>
          <w:szCs w:val="24"/>
        </w:rPr>
        <w:t>č</w:t>
      </w:r>
      <w:r w:rsidRPr="001C59C7">
        <w:rPr>
          <w:b/>
          <w:caps/>
          <w:szCs w:val="24"/>
        </w:rPr>
        <w:t xml:space="preserve">. </w:t>
      </w:r>
      <w:r w:rsidR="001C59C7" w:rsidRPr="001C59C7">
        <w:rPr>
          <w:b/>
          <w:caps/>
          <w:szCs w:val="24"/>
        </w:rPr>
        <w:t>III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69"/>
        <w:gridCol w:w="2694"/>
        <w:gridCol w:w="3096"/>
      </w:tblGrid>
      <w:tr w:rsidR="00D65E30" w:rsidTr="00FD34DA">
        <w:trPr>
          <w:cantSplit/>
          <w:trHeight w:val="913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:rsidR="00D65E30" w:rsidRPr="001C326F" w:rsidRDefault="00D65E30" w:rsidP="002A31A4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276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3096" w:type="dxa"/>
            <w:tcBorders>
              <w:top w:val="single" w:sz="18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FD34DA" w:rsidTr="00FD34DA">
        <w:trPr>
          <w:cantSplit/>
          <w:trHeight w:val="856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D34DA" w:rsidRDefault="008F1E67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</w:t>
            </w:r>
            <w:r w:rsidR="00FD34DA">
              <w:rPr>
                <w:sz w:val="22"/>
                <w:szCs w:val="22"/>
              </w:rPr>
              <w:t xml:space="preserve">Jozef </w:t>
            </w:r>
            <w:proofErr w:type="spellStart"/>
            <w:r w:rsidR="00FD34DA">
              <w:rPr>
                <w:sz w:val="22"/>
                <w:szCs w:val="22"/>
              </w:rPr>
              <w:t>Bruník</w:t>
            </w:r>
            <w:proofErr w:type="spellEnd"/>
          </w:p>
          <w:p w:rsidR="00FD34DA" w:rsidRPr="00A3169B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Geča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r2bl w:val="nil"/>
            </w:tcBorders>
            <w:vAlign w:val="center"/>
          </w:tcPr>
          <w:p w:rsidR="00FD34DA" w:rsidRPr="00A70A44" w:rsidRDefault="00FD34DA" w:rsidP="00FD34DA">
            <w:p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Účel využitia nehnuteľnosti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:rsidR="00FD34DA" w:rsidRDefault="00FD34DA" w:rsidP="00AF2E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 výzvy – údaje budú doplnené  </w:t>
            </w:r>
            <w:r w:rsidR="00AF2E56">
              <w:rPr>
                <w:sz w:val="22"/>
                <w:szCs w:val="22"/>
              </w:rPr>
              <w:t>do návrhu</w:t>
            </w:r>
            <w:r>
              <w:rPr>
                <w:sz w:val="22"/>
                <w:szCs w:val="22"/>
              </w:rPr>
              <w:t xml:space="preserve"> kúpnej zmluvy </w:t>
            </w:r>
          </w:p>
        </w:tc>
      </w:tr>
    </w:tbl>
    <w:p w:rsidR="00D65E30" w:rsidRDefault="00D65E30" w:rsidP="00D65E30">
      <w:pPr>
        <w:tabs>
          <w:tab w:val="center" w:pos="1418"/>
          <w:tab w:val="center" w:pos="5954"/>
        </w:tabs>
      </w:pPr>
    </w:p>
    <w:p w:rsidR="00C23F42" w:rsidRPr="00266D54" w:rsidRDefault="00C23F42" w:rsidP="00C23F42">
      <w:pPr>
        <w:ind w:firstLine="360"/>
        <w:jc w:val="both"/>
        <w:rPr>
          <w:szCs w:val="24"/>
        </w:rPr>
      </w:pPr>
      <w:r>
        <w:rPr>
          <w:szCs w:val="24"/>
        </w:rPr>
        <w:t xml:space="preserve">Komisia </w:t>
      </w:r>
      <w:r w:rsidRPr="00266D54">
        <w:rPr>
          <w:szCs w:val="24"/>
        </w:rPr>
        <w:t xml:space="preserve">konštatuje, že </w:t>
      </w:r>
    </w:p>
    <w:p w:rsidR="00C23F42" w:rsidRDefault="00C23F42" w:rsidP="00C23F42">
      <w:pPr>
        <w:pStyle w:val="Odsekzoznamu"/>
        <w:numPr>
          <w:ilvl w:val="0"/>
          <w:numId w:val="25"/>
        </w:numPr>
        <w:ind w:left="426" w:hanging="426"/>
        <w:contextualSpacing w:val="0"/>
        <w:rPr>
          <w:szCs w:val="24"/>
        </w:rPr>
      </w:pPr>
      <w:r w:rsidRPr="00D93BC2">
        <w:rPr>
          <w:szCs w:val="24"/>
        </w:rPr>
        <w:t xml:space="preserve">v stanovenej lehote </w:t>
      </w:r>
      <w:r>
        <w:rPr>
          <w:szCs w:val="24"/>
        </w:rPr>
        <w:t xml:space="preserve">do 11. januára 2024 </w:t>
      </w:r>
      <w:r w:rsidRPr="00D93BC2">
        <w:rPr>
          <w:szCs w:val="24"/>
        </w:rPr>
        <w:t>bol</w:t>
      </w:r>
      <w:r>
        <w:rPr>
          <w:szCs w:val="24"/>
        </w:rPr>
        <w:t>i</w:t>
      </w:r>
      <w:r w:rsidRPr="00D93BC2">
        <w:rPr>
          <w:szCs w:val="24"/>
        </w:rPr>
        <w:t xml:space="preserve"> predložen</w:t>
      </w:r>
      <w:r w:rsidR="00AF2E56">
        <w:rPr>
          <w:szCs w:val="24"/>
        </w:rPr>
        <w:t>é</w:t>
      </w:r>
      <w:r w:rsidRPr="00D93BC2">
        <w:rPr>
          <w:szCs w:val="24"/>
        </w:rPr>
        <w:t xml:space="preserve"> </w:t>
      </w:r>
      <w:r w:rsidR="00F95F87">
        <w:rPr>
          <w:b/>
          <w:szCs w:val="24"/>
        </w:rPr>
        <w:t>3</w:t>
      </w:r>
      <w:r w:rsidRPr="00D93BC2">
        <w:rPr>
          <w:szCs w:val="24"/>
        </w:rPr>
        <w:t xml:space="preserve">, (slovom: </w:t>
      </w:r>
      <w:r w:rsidR="00F95F87">
        <w:rPr>
          <w:szCs w:val="24"/>
        </w:rPr>
        <w:t>tri</w:t>
      </w:r>
      <w:r w:rsidRPr="00D93BC2">
        <w:rPr>
          <w:szCs w:val="24"/>
        </w:rPr>
        <w:t>) cenov</w:t>
      </w:r>
      <w:r>
        <w:rPr>
          <w:szCs w:val="24"/>
        </w:rPr>
        <w:t>é</w:t>
      </w:r>
      <w:r w:rsidRPr="00D93BC2">
        <w:rPr>
          <w:szCs w:val="24"/>
        </w:rPr>
        <w:t xml:space="preserve"> ponuk</w:t>
      </w:r>
      <w:r>
        <w:rPr>
          <w:szCs w:val="24"/>
        </w:rPr>
        <w:t>y,</w:t>
      </w:r>
      <w:r w:rsidR="00731105">
        <w:rPr>
          <w:szCs w:val="24"/>
        </w:rPr>
        <w:t xml:space="preserve"> z vyhodnotenia bola vylúčená jedna ponuka z dôvodu </w:t>
      </w:r>
      <w:r w:rsidR="008F3F15">
        <w:rPr>
          <w:szCs w:val="24"/>
        </w:rPr>
        <w:t xml:space="preserve">nezloženia finančnej zábezpeky v lehote stanovenej správcom, </w:t>
      </w:r>
    </w:p>
    <w:p w:rsidR="00C23F42" w:rsidRPr="008D029E" w:rsidRDefault="00C23F42" w:rsidP="00C23F42">
      <w:pPr>
        <w:pStyle w:val="Odsekzoznamu"/>
        <w:numPr>
          <w:ilvl w:val="0"/>
          <w:numId w:val="25"/>
        </w:numPr>
        <w:tabs>
          <w:tab w:val="center" w:pos="1701"/>
          <w:tab w:val="center" w:pos="6521"/>
        </w:tabs>
        <w:ind w:left="425" w:hanging="425"/>
        <w:contextualSpacing w:val="0"/>
        <w:rPr>
          <w:szCs w:val="24"/>
        </w:rPr>
      </w:pPr>
      <w:r w:rsidRPr="00D75197">
        <w:rPr>
          <w:bCs/>
        </w:rPr>
        <w:t>predložená cenová ponuka záujemcu</w:t>
      </w:r>
      <w:r>
        <w:rPr>
          <w:bCs/>
        </w:rPr>
        <w:t xml:space="preserve">: </w:t>
      </w:r>
    </w:p>
    <w:p w:rsidR="00C23F42" w:rsidRPr="008D029E" w:rsidRDefault="00F95F87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>
        <w:rPr>
          <w:b/>
          <w:szCs w:val="24"/>
        </w:rPr>
        <w:t xml:space="preserve">Ing. Jozef </w:t>
      </w:r>
      <w:proofErr w:type="spellStart"/>
      <w:r>
        <w:rPr>
          <w:b/>
          <w:szCs w:val="24"/>
        </w:rPr>
        <w:t>Bruník</w:t>
      </w:r>
      <w:proofErr w:type="spellEnd"/>
      <w:r>
        <w:rPr>
          <w:b/>
          <w:szCs w:val="24"/>
        </w:rPr>
        <w:t>, Geča</w:t>
      </w:r>
    </w:p>
    <w:p w:rsidR="00C23F42" w:rsidRDefault="00C23F42" w:rsidP="00C23F42">
      <w:pPr>
        <w:tabs>
          <w:tab w:val="center" w:pos="1701"/>
          <w:tab w:val="center" w:pos="6521"/>
        </w:tabs>
        <w:ind w:left="426"/>
        <w:rPr>
          <w:bCs/>
        </w:rPr>
      </w:pPr>
      <w:r w:rsidRPr="008D029E">
        <w:rPr>
          <w:bCs/>
        </w:rPr>
        <w:t xml:space="preserve">obsahuje </w:t>
      </w:r>
      <w:r>
        <w:rPr>
          <w:bCs/>
        </w:rPr>
        <w:t xml:space="preserve">najvyššiu </w:t>
      </w:r>
      <w:r w:rsidRPr="008D029E">
        <w:rPr>
          <w:bCs/>
        </w:rPr>
        <w:t xml:space="preserve">ponúknutú cenu:  </w:t>
      </w:r>
      <w:r w:rsidR="00F95F87">
        <w:rPr>
          <w:b/>
          <w:bCs/>
        </w:rPr>
        <w:t>7</w:t>
      </w:r>
      <w:r w:rsidR="00467642">
        <w:rPr>
          <w:b/>
          <w:bCs/>
        </w:rPr>
        <w:t>6</w:t>
      </w:r>
      <w:r w:rsidR="00F95F87">
        <w:rPr>
          <w:b/>
          <w:bCs/>
        </w:rPr>
        <w:t>0</w:t>
      </w:r>
      <w:r w:rsidRPr="008D029E">
        <w:rPr>
          <w:b/>
          <w:bCs/>
        </w:rPr>
        <w:t>,00 €</w:t>
      </w:r>
      <w:r w:rsidRPr="008D029E">
        <w:rPr>
          <w:bCs/>
        </w:rPr>
        <w:t xml:space="preserve"> (slovom: </w:t>
      </w:r>
      <w:r w:rsidR="00F95F87">
        <w:rPr>
          <w:bCs/>
        </w:rPr>
        <w:t>sedemsto</w:t>
      </w:r>
      <w:r w:rsidR="00467642">
        <w:rPr>
          <w:bCs/>
        </w:rPr>
        <w:t>šesťdesiat</w:t>
      </w:r>
      <w:r w:rsidR="00F95F87">
        <w:rPr>
          <w:bCs/>
        </w:rPr>
        <w:t xml:space="preserve"> </w:t>
      </w:r>
      <w:r w:rsidRPr="008D029E">
        <w:rPr>
          <w:bCs/>
        </w:rPr>
        <w:t xml:space="preserve"> eur), </w:t>
      </w:r>
    </w:p>
    <w:p w:rsidR="00C23F42" w:rsidRPr="008D029E" w:rsidRDefault="00C23F42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 w:rsidRPr="008D029E">
        <w:rPr>
          <w:bCs/>
        </w:rPr>
        <w:t xml:space="preserve">ktorá  </w:t>
      </w:r>
      <w:r w:rsidRPr="008D029E">
        <w:rPr>
          <w:b/>
          <w:bCs/>
        </w:rPr>
        <w:t xml:space="preserve">je </w:t>
      </w:r>
      <w:r>
        <w:rPr>
          <w:b/>
          <w:bCs/>
        </w:rPr>
        <w:t xml:space="preserve"> </w:t>
      </w:r>
      <w:r w:rsidRPr="008D029E">
        <w:rPr>
          <w:b/>
          <w:szCs w:val="24"/>
        </w:rPr>
        <w:t>cena primeraná</w:t>
      </w:r>
      <w:r w:rsidRPr="008D029E">
        <w:rPr>
          <w:szCs w:val="24"/>
        </w:rPr>
        <w:t xml:space="preserve">  v zmysle  zákona NR SR č. 278/1993 Z. z. o správe majetku štátu v znení neskorších predpisov,  </w:t>
      </w:r>
    </w:p>
    <w:p w:rsidR="00C23F42" w:rsidRPr="00D93BC2" w:rsidRDefault="00C23F42" w:rsidP="00C23F42">
      <w:pPr>
        <w:pStyle w:val="Odsekzoznamu"/>
        <w:numPr>
          <w:ilvl w:val="0"/>
          <w:numId w:val="25"/>
        </w:numPr>
        <w:ind w:left="425" w:hanging="425"/>
        <w:contextualSpacing w:val="0"/>
        <w:rPr>
          <w:b/>
          <w:bCs/>
        </w:rPr>
      </w:pPr>
      <w:r>
        <w:rPr>
          <w:bCs/>
          <w:szCs w:val="24"/>
        </w:rPr>
        <w:t>osobitné ponukové konanie</w:t>
      </w:r>
      <w:r w:rsidRPr="00235172">
        <w:rPr>
          <w:bCs/>
          <w:szCs w:val="24"/>
        </w:rPr>
        <w:t xml:space="preserve"> vo väzbe na §8a </w:t>
      </w:r>
      <w:r w:rsidR="008F3F15">
        <w:rPr>
          <w:bCs/>
          <w:szCs w:val="24"/>
        </w:rPr>
        <w:t xml:space="preserve"> zákona NR č. 278/1993 Z. z. </w:t>
      </w:r>
      <w:r w:rsidRPr="00235172">
        <w:rPr>
          <w:bCs/>
          <w:szCs w:val="24"/>
        </w:rPr>
        <w:t xml:space="preserve">o správe majetku štátu </w:t>
      </w:r>
      <w:r w:rsidR="008F3F15">
        <w:rPr>
          <w:bCs/>
          <w:szCs w:val="24"/>
        </w:rPr>
        <w:t xml:space="preserve">v znení neskorších predpisov </w:t>
      </w:r>
      <w:r w:rsidRPr="00235172">
        <w:rPr>
          <w:bCs/>
          <w:szCs w:val="24"/>
        </w:rPr>
        <w:t xml:space="preserve"> </w:t>
      </w:r>
      <w:r w:rsidRPr="0042792C">
        <w:rPr>
          <w:b/>
          <w:bCs/>
          <w:szCs w:val="24"/>
        </w:rPr>
        <w:t>bo</w:t>
      </w:r>
      <w:r w:rsidRPr="00235172">
        <w:rPr>
          <w:b/>
          <w:bCs/>
          <w:szCs w:val="24"/>
        </w:rPr>
        <w:t>lo úspešné</w:t>
      </w:r>
      <w:r>
        <w:rPr>
          <w:b/>
          <w:bCs/>
        </w:rPr>
        <w:t>,</w:t>
      </w:r>
    </w:p>
    <w:p w:rsidR="00C23F42" w:rsidRDefault="00C23F42" w:rsidP="00C23F42">
      <w:pPr>
        <w:pStyle w:val="Odsekzoznamu"/>
        <w:numPr>
          <w:ilvl w:val="0"/>
          <w:numId w:val="25"/>
        </w:numPr>
        <w:tabs>
          <w:tab w:val="center" w:pos="1418"/>
          <w:tab w:val="center" w:pos="1701"/>
          <w:tab w:val="center" w:pos="5954"/>
          <w:tab w:val="center" w:pos="6521"/>
        </w:tabs>
        <w:ind w:left="426" w:hanging="426"/>
        <w:contextualSpacing w:val="0"/>
        <w:jc w:val="both"/>
      </w:pPr>
      <w:r w:rsidRPr="0061147A">
        <w:rPr>
          <w:szCs w:val="24"/>
        </w:rPr>
        <w:t>komisia odporúča uzatvoriť kúpnu zmluvu so záujemcom</w:t>
      </w:r>
      <w:r w:rsidRPr="0061147A">
        <w:rPr>
          <w:bCs/>
        </w:rPr>
        <w:t xml:space="preserve">:  </w:t>
      </w:r>
      <w:r w:rsidR="00666037">
        <w:rPr>
          <w:b/>
          <w:szCs w:val="24"/>
        </w:rPr>
        <w:t xml:space="preserve">Ing. Jozef </w:t>
      </w:r>
      <w:proofErr w:type="spellStart"/>
      <w:r w:rsidR="00666037">
        <w:rPr>
          <w:b/>
          <w:szCs w:val="24"/>
        </w:rPr>
        <w:t>Bruník</w:t>
      </w:r>
      <w:bookmarkStart w:id="0" w:name="_GoBack"/>
      <w:bookmarkEnd w:id="0"/>
      <w:proofErr w:type="spellEnd"/>
      <w:r w:rsidR="00666037">
        <w:rPr>
          <w:b/>
          <w:szCs w:val="24"/>
        </w:rPr>
        <w:t>, Geča.</w:t>
      </w:r>
    </w:p>
    <w:p w:rsidR="00D65E30" w:rsidRDefault="00D65E30" w:rsidP="00D65E30">
      <w:pPr>
        <w:tabs>
          <w:tab w:val="center" w:pos="1418"/>
          <w:tab w:val="center" w:pos="5954"/>
        </w:tabs>
      </w:pPr>
    </w:p>
    <w:p w:rsidR="00D65E30" w:rsidRDefault="00D65E30" w:rsidP="00D65E30">
      <w:pPr>
        <w:tabs>
          <w:tab w:val="center" w:pos="1418"/>
          <w:tab w:val="center" w:pos="5954"/>
        </w:tabs>
      </w:pPr>
    </w:p>
    <w:p w:rsidR="008F3F15" w:rsidRDefault="008F3F15" w:rsidP="00D65E30">
      <w:pPr>
        <w:tabs>
          <w:tab w:val="center" w:pos="1418"/>
          <w:tab w:val="center" w:pos="5954"/>
        </w:tabs>
      </w:pPr>
    </w:p>
    <w:p w:rsidR="008F3F15" w:rsidRPr="00332528" w:rsidRDefault="008F3F15" w:rsidP="00D65E30">
      <w:pPr>
        <w:tabs>
          <w:tab w:val="center" w:pos="1418"/>
          <w:tab w:val="center" w:pos="5954"/>
        </w:tabs>
      </w:pPr>
    </w:p>
    <w:p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:rsidR="00D65E30" w:rsidRPr="00332528" w:rsidRDefault="00D65E30" w:rsidP="00D65E30">
      <w:pPr>
        <w:tabs>
          <w:tab w:val="center" w:pos="1701"/>
          <w:tab w:val="center" w:pos="6521"/>
        </w:tabs>
      </w:pPr>
    </w:p>
    <w:p w:rsidR="00D65E30" w:rsidRDefault="00D65E30" w:rsidP="00D65E30">
      <w:pPr>
        <w:tabs>
          <w:tab w:val="center" w:pos="1701"/>
          <w:tab w:val="center" w:pos="6521"/>
        </w:tabs>
      </w:pPr>
    </w:p>
    <w:p w:rsidR="00D65E30" w:rsidRDefault="00D65E30" w:rsidP="00D65E30">
      <w:pPr>
        <w:tabs>
          <w:tab w:val="center" w:pos="1701"/>
          <w:tab w:val="center" w:pos="6521"/>
        </w:tabs>
      </w:pPr>
    </w:p>
    <w:p w:rsidR="00D65E30" w:rsidRPr="00332528" w:rsidRDefault="00D65E30" w:rsidP="00D65E30">
      <w:pPr>
        <w:tabs>
          <w:tab w:val="center" w:pos="1701"/>
          <w:tab w:val="center" w:pos="6521"/>
        </w:tabs>
      </w:pPr>
    </w:p>
    <w:p w:rsidR="001C59C7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  <w:r w:rsidRPr="00332528">
        <w:tab/>
      </w:r>
    </w:p>
    <w:p w:rsidR="00D65E30" w:rsidRPr="00332528" w:rsidRDefault="001C59C7" w:rsidP="00D65E30">
      <w:pPr>
        <w:tabs>
          <w:tab w:val="center" w:pos="1701"/>
          <w:tab w:val="center" w:pos="6521"/>
        </w:tabs>
      </w:pPr>
      <w:r>
        <w:t xml:space="preserve">                   </w:t>
      </w:r>
      <w:r w:rsidR="00D65E30" w:rsidRPr="00332528">
        <w:t>člen komisie</w:t>
      </w:r>
      <w:r w:rsidR="00D65E30" w:rsidRPr="00332528">
        <w:tab/>
      </w:r>
    </w:p>
    <w:p w:rsidR="00646CF5" w:rsidRPr="00332528" w:rsidRDefault="00646CF5" w:rsidP="00D65E30"/>
    <w:sectPr w:rsidR="00646CF5" w:rsidRPr="00332528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F68" w:rsidRDefault="00056F68">
      <w:r>
        <w:separator/>
      </w:r>
    </w:p>
  </w:endnote>
  <w:endnote w:type="continuationSeparator" w:id="0">
    <w:p w:rsidR="00056F68" w:rsidRDefault="00056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F68" w:rsidRDefault="00056F68">
      <w:r>
        <w:separator/>
      </w:r>
    </w:p>
  </w:footnote>
  <w:footnote w:type="continuationSeparator" w:id="0">
    <w:p w:rsidR="00056F68" w:rsidRDefault="00056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2238C">
      <w:rPr>
        <w:rStyle w:val="slostrany"/>
        <w:noProof/>
      </w:rPr>
      <w:t>2</w:t>
    </w:r>
    <w:r>
      <w:rPr>
        <w:rStyle w:val="slostrany"/>
      </w:rPr>
      <w:fldChar w:fldCharType="end"/>
    </w:r>
  </w:p>
  <w:p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86C56"/>
    <w:multiLevelType w:val="hybridMultilevel"/>
    <w:tmpl w:val="9BEE60C4"/>
    <w:lvl w:ilvl="0" w:tplc="B68CB4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17ACB"/>
    <w:multiLevelType w:val="hybridMultilevel"/>
    <w:tmpl w:val="C7BE60A2"/>
    <w:lvl w:ilvl="0" w:tplc="E70EC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0"/>
  </w:num>
  <w:num w:numId="4">
    <w:abstractNumId w:val="2"/>
  </w:num>
  <w:num w:numId="5">
    <w:abstractNumId w:val="17"/>
  </w:num>
  <w:num w:numId="6">
    <w:abstractNumId w:val="0"/>
  </w:num>
  <w:num w:numId="7">
    <w:abstractNumId w:val="22"/>
  </w:num>
  <w:num w:numId="8">
    <w:abstractNumId w:val="16"/>
  </w:num>
  <w:num w:numId="9">
    <w:abstractNumId w:val="2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15"/>
  </w:num>
  <w:num w:numId="15">
    <w:abstractNumId w:val="23"/>
  </w:num>
  <w:num w:numId="16">
    <w:abstractNumId w:val="6"/>
  </w:num>
  <w:num w:numId="17">
    <w:abstractNumId w:val="14"/>
  </w:num>
  <w:num w:numId="18">
    <w:abstractNumId w:val="11"/>
  </w:num>
  <w:num w:numId="19">
    <w:abstractNumId w:val="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8"/>
  </w:num>
  <w:num w:numId="23">
    <w:abstractNumId w:val="18"/>
  </w:num>
  <w:num w:numId="24">
    <w:abstractNumId w:val="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4DEF"/>
    <w:rsid w:val="00056F68"/>
    <w:rsid w:val="000623AB"/>
    <w:rsid w:val="00071210"/>
    <w:rsid w:val="00072233"/>
    <w:rsid w:val="000803EA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C5E"/>
    <w:rsid w:val="000F61C1"/>
    <w:rsid w:val="00100041"/>
    <w:rsid w:val="00103006"/>
    <w:rsid w:val="00112894"/>
    <w:rsid w:val="00113246"/>
    <w:rsid w:val="0012132E"/>
    <w:rsid w:val="00121451"/>
    <w:rsid w:val="00130CE2"/>
    <w:rsid w:val="00137AB7"/>
    <w:rsid w:val="00142469"/>
    <w:rsid w:val="00144737"/>
    <w:rsid w:val="00147280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F61"/>
    <w:rsid w:val="001A2D56"/>
    <w:rsid w:val="001A3914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0BDA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2AC1"/>
    <w:rsid w:val="00393245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1EE4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38CF"/>
    <w:rsid w:val="004566D5"/>
    <w:rsid w:val="00456F33"/>
    <w:rsid w:val="00460CED"/>
    <w:rsid w:val="00467642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27B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356F"/>
    <w:rsid w:val="005437A3"/>
    <w:rsid w:val="00560AD4"/>
    <w:rsid w:val="005633BE"/>
    <w:rsid w:val="005634F2"/>
    <w:rsid w:val="00571531"/>
    <w:rsid w:val="00571FFD"/>
    <w:rsid w:val="00577F36"/>
    <w:rsid w:val="005827CA"/>
    <w:rsid w:val="005848EA"/>
    <w:rsid w:val="00593456"/>
    <w:rsid w:val="00596E6F"/>
    <w:rsid w:val="00597CC8"/>
    <w:rsid w:val="005A035B"/>
    <w:rsid w:val="005A5B72"/>
    <w:rsid w:val="005B439B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3B1C"/>
    <w:rsid w:val="00605773"/>
    <w:rsid w:val="006143C0"/>
    <w:rsid w:val="00621572"/>
    <w:rsid w:val="0062238C"/>
    <w:rsid w:val="00622CB6"/>
    <w:rsid w:val="00623476"/>
    <w:rsid w:val="0063154A"/>
    <w:rsid w:val="0063614A"/>
    <w:rsid w:val="00640BAF"/>
    <w:rsid w:val="00640BBC"/>
    <w:rsid w:val="006413BD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037"/>
    <w:rsid w:val="00666F37"/>
    <w:rsid w:val="00674284"/>
    <w:rsid w:val="006771E1"/>
    <w:rsid w:val="00680D28"/>
    <w:rsid w:val="00683987"/>
    <w:rsid w:val="00686BAC"/>
    <w:rsid w:val="00687128"/>
    <w:rsid w:val="006939F6"/>
    <w:rsid w:val="006950DC"/>
    <w:rsid w:val="00697FB8"/>
    <w:rsid w:val="006A6E9F"/>
    <w:rsid w:val="006B20F0"/>
    <w:rsid w:val="006C7768"/>
    <w:rsid w:val="006D368A"/>
    <w:rsid w:val="006D4D39"/>
    <w:rsid w:val="006D56EE"/>
    <w:rsid w:val="006E69BC"/>
    <w:rsid w:val="006E795B"/>
    <w:rsid w:val="006F5329"/>
    <w:rsid w:val="006F770D"/>
    <w:rsid w:val="0070164D"/>
    <w:rsid w:val="00703251"/>
    <w:rsid w:val="00704D09"/>
    <w:rsid w:val="00705843"/>
    <w:rsid w:val="00712D32"/>
    <w:rsid w:val="00731105"/>
    <w:rsid w:val="007316A1"/>
    <w:rsid w:val="007353DF"/>
    <w:rsid w:val="00742312"/>
    <w:rsid w:val="0074379E"/>
    <w:rsid w:val="00743A07"/>
    <w:rsid w:val="00744238"/>
    <w:rsid w:val="007534D6"/>
    <w:rsid w:val="00756A10"/>
    <w:rsid w:val="00760D32"/>
    <w:rsid w:val="00764BBF"/>
    <w:rsid w:val="007739E7"/>
    <w:rsid w:val="00785491"/>
    <w:rsid w:val="00787411"/>
    <w:rsid w:val="00790DE5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7F7F"/>
    <w:rsid w:val="007B564F"/>
    <w:rsid w:val="007C2860"/>
    <w:rsid w:val="007C7925"/>
    <w:rsid w:val="007D15D4"/>
    <w:rsid w:val="007D2440"/>
    <w:rsid w:val="007D7C39"/>
    <w:rsid w:val="007E5769"/>
    <w:rsid w:val="007E7739"/>
    <w:rsid w:val="007E7F95"/>
    <w:rsid w:val="007F016F"/>
    <w:rsid w:val="007F5BC7"/>
    <w:rsid w:val="007F5C99"/>
    <w:rsid w:val="00802301"/>
    <w:rsid w:val="00803CEC"/>
    <w:rsid w:val="008064EA"/>
    <w:rsid w:val="00806E47"/>
    <w:rsid w:val="00807AFD"/>
    <w:rsid w:val="00820C32"/>
    <w:rsid w:val="00821AD4"/>
    <w:rsid w:val="00824A95"/>
    <w:rsid w:val="0083004E"/>
    <w:rsid w:val="00831485"/>
    <w:rsid w:val="00834CF8"/>
    <w:rsid w:val="00836241"/>
    <w:rsid w:val="0083733C"/>
    <w:rsid w:val="00845C52"/>
    <w:rsid w:val="008477C8"/>
    <w:rsid w:val="00851E91"/>
    <w:rsid w:val="00855821"/>
    <w:rsid w:val="00861AFC"/>
    <w:rsid w:val="00861F5B"/>
    <w:rsid w:val="00862E8F"/>
    <w:rsid w:val="00873CA3"/>
    <w:rsid w:val="00880CE4"/>
    <w:rsid w:val="00882541"/>
    <w:rsid w:val="00884488"/>
    <w:rsid w:val="008849E5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5C82"/>
    <w:rsid w:val="008D79AB"/>
    <w:rsid w:val="008D7DEB"/>
    <w:rsid w:val="008E0BAA"/>
    <w:rsid w:val="008F1E67"/>
    <w:rsid w:val="008F3CE9"/>
    <w:rsid w:val="008F3F15"/>
    <w:rsid w:val="008F56A5"/>
    <w:rsid w:val="008F68DF"/>
    <w:rsid w:val="00900783"/>
    <w:rsid w:val="009012A7"/>
    <w:rsid w:val="0090173E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18A4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7513"/>
    <w:rsid w:val="00AC7684"/>
    <w:rsid w:val="00AD15CB"/>
    <w:rsid w:val="00AD2477"/>
    <w:rsid w:val="00AD329C"/>
    <w:rsid w:val="00AE30B5"/>
    <w:rsid w:val="00AE58A0"/>
    <w:rsid w:val="00AF2E56"/>
    <w:rsid w:val="00AF41CB"/>
    <w:rsid w:val="00AF6A62"/>
    <w:rsid w:val="00B0058E"/>
    <w:rsid w:val="00B0062B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518E0"/>
    <w:rsid w:val="00B542D1"/>
    <w:rsid w:val="00B546E7"/>
    <w:rsid w:val="00B54EFC"/>
    <w:rsid w:val="00B57543"/>
    <w:rsid w:val="00B60414"/>
    <w:rsid w:val="00B63375"/>
    <w:rsid w:val="00B64D4A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772A"/>
    <w:rsid w:val="00BB0D34"/>
    <w:rsid w:val="00BC3010"/>
    <w:rsid w:val="00BC46E7"/>
    <w:rsid w:val="00BC5B76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3F42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A1887"/>
    <w:rsid w:val="00CA4CC5"/>
    <w:rsid w:val="00CA5BEC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E08AC"/>
    <w:rsid w:val="00CE109F"/>
    <w:rsid w:val="00CE5D88"/>
    <w:rsid w:val="00CF1027"/>
    <w:rsid w:val="00CF1C49"/>
    <w:rsid w:val="00CF430D"/>
    <w:rsid w:val="00CF7881"/>
    <w:rsid w:val="00D02A37"/>
    <w:rsid w:val="00D11523"/>
    <w:rsid w:val="00D11877"/>
    <w:rsid w:val="00D12201"/>
    <w:rsid w:val="00D1279D"/>
    <w:rsid w:val="00D12AD7"/>
    <w:rsid w:val="00D22CC9"/>
    <w:rsid w:val="00D30D4D"/>
    <w:rsid w:val="00D337CF"/>
    <w:rsid w:val="00D3538A"/>
    <w:rsid w:val="00D36089"/>
    <w:rsid w:val="00D4228E"/>
    <w:rsid w:val="00D46AE2"/>
    <w:rsid w:val="00D47178"/>
    <w:rsid w:val="00D65E30"/>
    <w:rsid w:val="00D73A76"/>
    <w:rsid w:val="00D74FFF"/>
    <w:rsid w:val="00D81F4A"/>
    <w:rsid w:val="00D83455"/>
    <w:rsid w:val="00D83C61"/>
    <w:rsid w:val="00D84439"/>
    <w:rsid w:val="00D84BDC"/>
    <w:rsid w:val="00D9566D"/>
    <w:rsid w:val="00DA33C7"/>
    <w:rsid w:val="00DA4E92"/>
    <w:rsid w:val="00DA5FB9"/>
    <w:rsid w:val="00DE111D"/>
    <w:rsid w:val="00DE528A"/>
    <w:rsid w:val="00DE7F84"/>
    <w:rsid w:val="00DF20BA"/>
    <w:rsid w:val="00DF39BA"/>
    <w:rsid w:val="00DF439C"/>
    <w:rsid w:val="00E034CA"/>
    <w:rsid w:val="00E03B93"/>
    <w:rsid w:val="00E07536"/>
    <w:rsid w:val="00E16699"/>
    <w:rsid w:val="00E20D77"/>
    <w:rsid w:val="00E243F7"/>
    <w:rsid w:val="00E245A6"/>
    <w:rsid w:val="00E30A8E"/>
    <w:rsid w:val="00E317F7"/>
    <w:rsid w:val="00E32EDB"/>
    <w:rsid w:val="00E33052"/>
    <w:rsid w:val="00E40602"/>
    <w:rsid w:val="00E426D4"/>
    <w:rsid w:val="00E444AD"/>
    <w:rsid w:val="00E5159A"/>
    <w:rsid w:val="00E51888"/>
    <w:rsid w:val="00E54219"/>
    <w:rsid w:val="00E60784"/>
    <w:rsid w:val="00E63F7F"/>
    <w:rsid w:val="00E72944"/>
    <w:rsid w:val="00E745AC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65A6"/>
    <w:rsid w:val="00F61F7A"/>
    <w:rsid w:val="00F64AAA"/>
    <w:rsid w:val="00F67815"/>
    <w:rsid w:val="00F67DD4"/>
    <w:rsid w:val="00F708A7"/>
    <w:rsid w:val="00F7158B"/>
    <w:rsid w:val="00F82048"/>
    <w:rsid w:val="00F843AC"/>
    <w:rsid w:val="00F849F5"/>
    <w:rsid w:val="00F8511F"/>
    <w:rsid w:val="00F860FA"/>
    <w:rsid w:val="00F87266"/>
    <w:rsid w:val="00F93B90"/>
    <w:rsid w:val="00F95F87"/>
    <w:rsid w:val="00FA5704"/>
    <w:rsid w:val="00FB14A2"/>
    <w:rsid w:val="00FB3E2A"/>
    <w:rsid w:val="00FC0C6E"/>
    <w:rsid w:val="00FC32BE"/>
    <w:rsid w:val="00FC3807"/>
    <w:rsid w:val="00FC58BB"/>
    <w:rsid w:val="00FC5AC1"/>
    <w:rsid w:val="00FD334F"/>
    <w:rsid w:val="00FD34DA"/>
    <w:rsid w:val="00FD3A96"/>
    <w:rsid w:val="00FD5C1A"/>
    <w:rsid w:val="00FD5F72"/>
    <w:rsid w:val="00FD79A7"/>
    <w:rsid w:val="00FE0482"/>
    <w:rsid w:val="00FE0E5D"/>
    <w:rsid w:val="00FE4D2C"/>
    <w:rsid w:val="00FF429F"/>
    <w:rsid w:val="00FF5D63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F9D6A-9ECD-4B36-BF8F-24F1CEDB8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2024-01-18T12:17:00Z</cp:lastPrinted>
  <dcterms:created xsi:type="dcterms:W3CDTF">2024-01-18T13:45:00Z</dcterms:created>
  <dcterms:modified xsi:type="dcterms:W3CDTF">2024-01-18T13:45:00Z</dcterms:modified>
</cp:coreProperties>
</file>