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82" w:type="pct"/>
        <w:tblLook w:val="0000" w:firstRow="0" w:lastRow="0" w:firstColumn="0" w:lastColumn="0" w:noHBand="0" w:noVBand="0"/>
      </w:tblPr>
      <w:tblGrid>
        <w:gridCol w:w="9796"/>
      </w:tblGrid>
      <w:tr w:rsidR="004E2B87" w:rsidRPr="000D1DDA" w:rsidTr="004E2B87">
        <w:tc>
          <w:tcPr>
            <w:tcW w:w="5000" w:type="pct"/>
            <w:tcMar>
              <w:left w:w="57" w:type="dxa"/>
              <w:right w:w="57" w:type="dxa"/>
            </w:tcMar>
          </w:tcPr>
          <w:p w:rsidR="004E2B87" w:rsidRPr="000D1DDA" w:rsidRDefault="004E2B87" w:rsidP="004E2B87">
            <w:pPr>
              <w:tabs>
                <w:tab w:val="left" w:pos="3402"/>
                <w:tab w:val="left" w:pos="5954"/>
                <w:tab w:val="left" w:pos="808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2B87">
              <w:rPr>
                <w:rFonts w:ascii="Times New Roman" w:hAnsi="Times New Roman" w:cs="Times New Roman"/>
                <w:sz w:val="24"/>
                <w:szCs w:val="24"/>
                <w:lang w:eastAsia="sk-SK"/>
              </w:rPr>
              <w:t>CV-84-16/2024                                                                                         Lešť  02.04.2024</w:t>
            </w:r>
          </w:p>
        </w:tc>
      </w:tr>
      <w:tr w:rsidR="004E2B87" w:rsidRPr="000D1DDA" w:rsidTr="004E2B87">
        <w:tc>
          <w:tcPr>
            <w:tcW w:w="5000" w:type="pct"/>
            <w:tcMar>
              <w:left w:w="57" w:type="dxa"/>
              <w:right w:w="57" w:type="dxa"/>
            </w:tcMar>
          </w:tcPr>
          <w:p w:rsidR="004E2B87" w:rsidRPr="000D1DDA" w:rsidRDefault="004E2B87" w:rsidP="002C6D4E">
            <w:pPr>
              <w:tabs>
                <w:tab w:val="left" w:pos="3402"/>
                <w:tab w:val="left" w:pos="5954"/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color w:val="FF0000"/>
                <w:sz w:val="24"/>
                <w:szCs w:val="24"/>
                <w:lang w:eastAsia="sk-SK"/>
              </w:rPr>
            </w:pPr>
          </w:p>
        </w:tc>
      </w:tr>
      <w:tr w:rsidR="004E2B87" w:rsidRPr="000D1DDA" w:rsidTr="004E2B87">
        <w:tc>
          <w:tcPr>
            <w:tcW w:w="5000" w:type="pct"/>
            <w:tcMar>
              <w:left w:w="57" w:type="dxa"/>
              <w:right w:w="57" w:type="dxa"/>
            </w:tcMar>
          </w:tcPr>
          <w:p w:rsidR="004E2B87" w:rsidRPr="004E2B87" w:rsidRDefault="004E2B87" w:rsidP="004E2B87">
            <w:pPr>
              <w:tabs>
                <w:tab w:val="left" w:pos="3402"/>
                <w:tab w:val="left" w:pos="5954"/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color w:val="FF0000"/>
                <w:sz w:val="24"/>
                <w:szCs w:val="24"/>
                <w:lang w:eastAsia="sk-SK"/>
              </w:rPr>
            </w:pPr>
          </w:p>
        </w:tc>
      </w:tr>
    </w:tbl>
    <w:p w:rsidR="004E2B87" w:rsidRPr="004E2B87" w:rsidRDefault="004E2B87" w:rsidP="004E2B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B87">
        <w:rPr>
          <w:rFonts w:ascii="Times New Roman" w:hAnsi="Times New Roman" w:cs="Times New Roman"/>
          <w:b/>
          <w:caps/>
          <w:sz w:val="24"/>
          <w:szCs w:val="24"/>
        </w:rPr>
        <w:t xml:space="preserve">vyhodnotenie výsledkov </w:t>
      </w:r>
    </w:p>
    <w:p w:rsidR="004E2B87" w:rsidRPr="004E2B87" w:rsidRDefault="004E2B87" w:rsidP="004E2B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B87">
        <w:rPr>
          <w:rFonts w:ascii="Times New Roman" w:hAnsi="Times New Roman" w:cs="Times New Roman"/>
          <w:b/>
          <w:sz w:val="24"/>
          <w:szCs w:val="24"/>
        </w:rPr>
        <w:t>osobitného ponukového konania  na predaj prebytočného nehnuteľného  majetku štátu v správe CV Lešť vykonaného podľa § 8a zákona NR SR č. 278/1993 Z. z. o správe majetku štátu v znení neskorších  prepisov</w:t>
      </w:r>
    </w:p>
    <w:p w:rsidR="004E2B87" w:rsidRPr="004E2B87" w:rsidRDefault="004E2B87" w:rsidP="00D8335E">
      <w:pPr>
        <w:tabs>
          <w:tab w:val="center" w:pos="1701"/>
          <w:tab w:val="center" w:pos="6521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8335E" w:rsidRDefault="004E2B87" w:rsidP="00D8335E">
      <w:pPr>
        <w:tabs>
          <w:tab w:val="center" w:pos="1701"/>
          <w:tab w:val="center" w:pos="6521"/>
        </w:tabs>
        <w:spacing w:after="0"/>
        <w:rPr>
          <w:rFonts w:ascii="Times New Roman" w:eastAsia="Calibri" w:hAnsi="Times New Roman" w:cs="Times New Roman"/>
          <w:noProof/>
          <w:sz w:val="24"/>
          <w:szCs w:val="24"/>
        </w:rPr>
      </w:pPr>
      <w:r w:rsidRPr="004E2B87">
        <w:rPr>
          <w:rFonts w:ascii="Times New Roman" w:eastAsia="Calibri" w:hAnsi="Times New Roman" w:cs="Times New Roman"/>
          <w:b/>
          <w:noProof/>
          <w:sz w:val="24"/>
          <w:szCs w:val="24"/>
        </w:rPr>
        <w:t>Predmet  ponuky:</w:t>
      </w:r>
      <w:r w:rsidRPr="004E2B87"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  <w:r w:rsidR="000E2F39">
        <w:rPr>
          <w:rFonts w:ascii="Times New Roman" w:eastAsia="Calibri" w:hAnsi="Times New Roman" w:cs="Times New Roman"/>
          <w:noProof/>
          <w:sz w:val="24"/>
          <w:szCs w:val="24"/>
        </w:rPr>
        <w:t>K</w:t>
      </w:r>
      <w:r w:rsidRPr="004E2B87">
        <w:rPr>
          <w:rFonts w:ascii="Times New Roman" w:eastAsia="Calibri" w:hAnsi="Times New Roman" w:cs="Times New Roman"/>
          <w:b/>
          <w:noProof/>
          <w:sz w:val="24"/>
          <w:szCs w:val="24"/>
        </w:rPr>
        <w:t>analizácia a ČOV + pozemok, Pliešovce</w:t>
      </w:r>
      <w:r w:rsidR="000E2F39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časť Zábava</w:t>
      </w:r>
      <w:r w:rsidRPr="004E2B87"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</w:p>
    <w:p w:rsidR="004E2B87" w:rsidRPr="004E2B87" w:rsidRDefault="004E2B87" w:rsidP="00D8335E">
      <w:pPr>
        <w:tabs>
          <w:tab w:val="center" w:pos="1701"/>
          <w:tab w:val="center" w:pos="6521"/>
        </w:tabs>
        <w:spacing w:after="0"/>
        <w:rPr>
          <w:rFonts w:ascii="Times New Roman" w:eastAsia="Calibri" w:hAnsi="Times New Roman" w:cs="Times New Roman"/>
          <w:noProof/>
          <w:sz w:val="24"/>
          <w:szCs w:val="24"/>
        </w:rPr>
      </w:pPr>
      <w:r w:rsidRPr="004E2B87">
        <w:rPr>
          <w:rFonts w:ascii="Times New Roman" w:eastAsia="Calibri" w:hAnsi="Times New Roman" w:cs="Times New Roman"/>
          <w:noProof/>
          <w:sz w:val="24"/>
          <w:szCs w:val="24"/>
        </w:rPr>
        <w:t>– pozemok par.č.13519 s kanalizáciou a ČOV, k.ú. Pliešovce – špecifikácia ponúkaného majetku z registra ponúkaného majetku štátu je v prílohe č. 1 tohto dokumentu.</w:t>
      </w:r>
    </w:p>
    <w:p w:rsidR="004E2B87" w:rsidRPr="004E2B87" w:rsidRDefault="004E2B87" w:rsidP="004E2B87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4E2B87">
        <w:rPr>
          <w:rFonts w:ascii="Times New Roman" w:eastAsia="Calibri" w:hAnsi="Times New Roman" w:cs="Times New Roman"/>
          <w:b/>
          <w:sz w:val="24"/>
          <w:szCs w:val="24"/>
        </w:rPr>
        <w:t xml:space="preserve">Primeraná cena: </w:t>
      </w:r>
      <w:r w:rsidR="000E2F39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4E2B8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E2F39">
        <w:rPr>
          <w:rFonts w:ascii="Times New Roman" w:eastAsia="Calibri" w:hAnsi="Times New Roman" w:cs="Times New Roman"/>
          <w:b/>
          <w:sz w:val="24"/>
          <w:szCs w:val="24"/>
        </w:rPr>
        <w:t>75</w:t>
      </w:r>
      <w:r w:rsidRPr="004E2B87">
        <w:rPr>
          <w:rFonts w:ascii="Times New Roman" w:eastAsia="Calibri" w:hAnsi="Times New Roman" w:cs="Times New Roman"/>
          <w:b/>
          <w:sz w:val="24"/>
          <w:szCs w:val="24"/>
        </w:rPr>
        <w:t xml:space="preserve">0,00 € </w:t>
      </w:r>
      <w:r w:rsidRPr="004E2B87">
        <w:rPr>
          <w:rFonts w:ascii="Times New Roman" w:hAnsi="Times New Roman" w:cs="Times New Roman"/>
          <w:b/>
          <w:sz w:val="24"/>
          <w:szCs w:val="24"/>
        </w:rPr>
        <w:t>(cena znížená o 0%)</w:t>
      </w:r>
    </w:p>
    <w:p w:rsidR="004E2B87" w:rsidRPr="004E2B87" w:rsidRDefault="004E2B87" w:rsidP="004E2B8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E2B87">
        <w:rPr>
          <w:rFonts w:ascii="Times New Roman" w:hAnsi="Times New Roman" w:cs="Times New Roman"/>
          <w:b/>
          <w:sz w:val="24"/>
          <w:szCs w:val="24"/>
        </w:rPr>
        <w:t xml:space="preserve">Výška finančnej zábezpeky: </w:t>
      </w:r>
      <w:r w:rsidR="000E2F39">
        <w:rPr>
          <w:rFonts w:ascii="Times New Roman" w:hAnsi="Times New Roman" w:cs="Times New Roman"/>
          <w:b/>
          <w:sz w:val="24"/>
          <w:szCs w:val="24"/>
        </w:rPr>
        <w:t>35</w:t>
      </w:r>
      <w:r w:rsidRPr="004E2B87">
        <w:rPr>
          <w:rFonts w:ascii="Times New Roman" w:hAnsi="Times New Roman" w:cs="Times New Roman"/>
          <w:b/>
          <w:sz w:val="24"/>
          <w:szCs w:val="24"/>
        </w:rPr>
        <w:t>0,00 €</w:t>
      </w:r>
    </w:p>
    <w:p w:rsidR="004E2B87" w:rsidRPr="004E2B87" w:rsidRDefault="004E2B87" w:rsidP="004E2B87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E2B87">
        <w:rPr>
          <w:rFonts w:ascii="Times New Roman" w:hAnsi="Times New Roman" w:cs="Times New Roman"/>
          <w:sz w:val="24"/>
          <w:szCs w:val="24"/>
        </w:rPr>
        <w:t>Komisia na vyhodnotenie osobitných ponukových konaní a potvrdenie ich výsledkov na predaj prebytočného nehnuteľného majetku štátu v správe CV Lešť menovaná riaditeľom CV Lešť, v zložení:</w:t>
      </w:r>
    </w:p>
    <w:p w:rsidR="004E2B87" w:rsidRPr="004E2B87" w:rsidRDefault="004E2B87" w:rsidP="004E2B8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2B87">
        <w:rPr>
          <w:rFonts w:ascii="Times New Roman" w:hAnsi="Times New Roman" w:cs="Times New Roman"/>
          <w:b/>
          <w:sz w:val="24"/>
          <w:szCs w:val="24"/>
          <w:u w:val="single"/>
        </w:rPr>
        <w:t xml:space="preserve">funkcia </w:t>
      </w:r>
      <w:r w:rsidRPr="004E2B87">
        <w:rPr>
          <w:rFonts w:ascii="Times New Roman" w:hAnsi="Times New Roman" w:cs="Times New Roman"/>
          <w:b/>
          <w:sz w:val="24"/>
          <w:szCs w:val="24"/>
          <w:u w:val="single"/>
        </w:rPr>
        <w:tab/>
        <w:t xml:space="preserve"> meno a priezvisko</w:t>
      </w:r>
      <w:r w:rsidRPr="004E2B87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4E2B87">
        <w:rPr>
          <w:rFonts w:ascii="Times New Roman" w:hAnsi="Times New Roman" w:cs="Times New Roman"/>
          <w:b/>
          <w:sz w:val="24"/>
          <w:szCs w:val="24"/>
          <w:u w:val="single"/>
        </w:rPr>
        <w:tab/>
        <w:t xml:space="preserve">        organizačná zložka</w:t>
      </w:r>
    </w:p>
    <w:p w:rsidR="004E2B87" w:rsidRPr="004E2B87" w:rsidRDefault="004E2B87" w:rsidP="000E2F39">
      <w:pPr>
        <w:pStyle w:val="Default"/>
        <w:rPr>
          <w:color w:val="auto"/>
        </w:rPr>
      </w:pPr>
      <w:r w:rsidRPr="004E2B87">
        <w:t xml:space="preserve">predseda: </w:t>
      </w:r>
      <w:r w:rsidRPr="004E2B87">
        <w:tab/>
      </w:r>
      <w:r w:rsidRPr="004E2B87">
        <w:rPr>
          <w:color w:val="auto"/>
        </w:rPr>
        <w:t xml:space="preserve"> </w:t>
      </w:r>
    </w:p>
    <w:p w:rsidR="004E2B87" w:rsidRPr="004E2B87" w:rsidRDefault="000E2F39" w:rsidP="000E2F39">
      <w:pPr>
        <w:pStyle w:val="Default"/>
        <w:rPr>
          <w:color w:val="auto"/>
        </w:rPr>
      </w:pPr>
      <w:r>
        <w:rPr>
          <w:color w:val="auto"/>
        </w:rPr>
        <w:t xml:space="preserve">tajomník:        </w:t>
      </w:r>
    </w:p>
    <w:p w:rsidR="004E2B87" w:rsidRPr="004E2B87" w:rsidRDefault="004E2B87" w:rsidP="000E2F39">
      <w:pPr>
        <w:pStyle w:val="Default"/>
        <w:rPr>
          <w:color w:val="auto"/>
        </w:rPr>
      </w:pPr>
      <w:r w:rsidRPr="004E2B87">
        <w:rPr>
          <w:color w:val="auto"/>
        </w:rPr>
        <w:t xml:space="preserve">členovia: </w:t>
      </w:r>
      <w:r w:rsidRPr="004E2B87">
        <w:rPr>
          <w:color w:val="auto"/>
        </w:rPr>
        <w:tab/>
      </w:r>
    </w:p>
    <w:p w:rsidR="004E2B87" w:rsidRPr="004E2B87" w:rsidRDefault="004E2B87" w:rsidP="004E2B87">
      <w:pPr>
        <w:pStyle w:val="Default"/>
        <w:rPr>
          <w:color w:val="auto"/>
        </w:rPr>
      </w:pPr>
      <w:r w:rsidRPr="004E2B87">
        <w:rPr>
          <w:b/>
          <w:bCs/>
          <w:color w:val="auto"/>
        </w:rPr>
        <w:t xml:space="preserve">             </w:t>
      </w:r>
      <w:r w:rsidRPr="004E2B87">
        <w:rPr>
          <w:b/>
          <w:bCs/>
          <w:color w:val="auto"/>
        </w:rPr>
        <w:tab/>
      </w:r>
    </w:p>
    <w:p w:rsidR="004E2B87" w:rsidRPr="004E2B87" w:rsidRDefault="004E2B87" w:rsidP="004E2B87">
      <w:pPr>
        <w:pStyle w:val="Default"/>
      </w:pPr>
    </w:p>
    <w:p w:rsidR="004E2B87" w:rsidRPr="004E2B87" w:rsidRDefault="004E2B87" w:rsidP="004E2B87">
      <w:pPr>
        <w:rPr>
          <w:rFonts w:ascii="Times New Roman" w:hAnsi="Times New Roman" w:cs="Times New Roman"/>
          <w:sz w:val="24"/>
          <w:szCs w:val="24"/>
        </w:rPr>
      </w:pPr>
      <w:r w:rsidRPr="004E2B87">
        <w:rPr>
          <w:rFonts w:ascii="Times New Roman" w:hAnsi="Times New Roman" w:cs="Times New Roman"/>
          <w:sz w:val="24"/>
          <w:szCs w:val="24"/>
        </w:rPr>
        <w:t xml:space="preserve">konštatuje, že vyhlásenie ponuky </w:t>
      </w:r>
      <w:r w:rsidRPr="004E2B87">
        <w:rPr>
          <w:rFonts w:ascii="Times New Roman" w:hAnsi="Times New Roman" w:cs="Times New Roman"/>
          <w:b/>
          <w:sz w:val="24"/>
          <w:szCs w:val="24"/>
        </w:rPr>
        <w:t>nebolo úspešné</w:t>
      </w:r>
      <w:r w:rsidRPr="004E2B87">
        <w:rPr>
          <w:rFonts w:ascii="Times New Roman" w:hAnsi="Times New Roman" w:cs="Times New Roman"/>
          <w:sz w:val="24"/>
          <w:szCs w:val="24"/>
        </w:rPr>
        <w:t xml:space="preserve">, nakoľko v stanovenej lehote do </w:t>
      </w:r>
      <w:r w:rsidR="000E2F39">
        <w:rPr>
          <w:rFonts w:ascii="Times New Roman" w:hAnsi="Times New Roman" w:cs="Times New Roman"/>
          <w:sz w:val="24"/>
          <w:szCs w:val="24"/>
        </w:rPr>
        <w:t>28</w:t>
      </w:r>
      <w:r w:rsidRPr="004E2B87">
        <w:rPr>
          <w:rFonts w:ascii="Times New Roman" w:hAnsi="Times New Roman" w:cs="Times New Roman"/>
          <w:sz w:val="24"/>
          <w:szCs w:val="24"/>
        </w:rPr>
        <w:t>.</w:t>
      </w:r>
      <w:r w:rsidR="000E2F39">
        <w:rPr>
          <w:rFonts w:ascii="Times New Roman" w:hAnsi="Times New Roman" w:cs="Times New Roman"/>
          <w:sz w:val="24"/>
          <w:szCs w:val="24"/>
        </w:rPr>
        <w:t xml:space="preserve">marca </w:t>
      </w:r>
      <w:r w:rsidRPr="004E2B87">
        <w:rPr>
          <w:rFonts w:ascii="Times New Roman" w:hAnsi="Times New Roman" w:cs="Times New Roman"/>
          <w:sz w:val="24"/>
          <w:szCs w:val="24"/>
        </w:rPr>
        <w:t>202</w:t>
      </w:r>
      <w:r w:rsidR="000E2F39">
        <w:rPr>
          <w:rFonts w:ascii="Times New Roman" w:hAnsi="Times New Roman" w:cs="Times New Roman"/>
          <w:sz w:val="24"/>
          <w:szCs w:val="24"/>
        </w:rPr>
        <w:t>4</w:t>
      </w:r>
      <w:r w:rsidRPr="004E2B87">
        <w:rPr>
          <w:rFonts w:ascii="Times New Roman" w:hAnsi="Times New Roman" w:cs="Times New Roman"/>
          <w:sz w:val="24"/>
          <w:szCs w:val="24"/>
        </w:rPr>
        <w:t xml:space="preserve"> nebola predložená žiadna cenová ponuka.</w:t>
      </w:r>
    </w:p>
    <w:p w:rsidR="004E2B87" w:rsidRDefault="004E2B87" w:rsidP="004E2B87">
      <w:pPr>
        <w:tabs>
          <w:tab w:val="center" w:pos="1701"/>
          <w:tab w:val="center" w:pos="6521"/>
        </w:tabs>
        <w:rPr>
          <w:rFonts w:ascii="Times New Roman" w:hAnsi="Times New Roman" w:cs="Times New Roman"/>
          <w:sz w:val="24"/>
          <w:szCs w:val="24"/>
        </w:rPr>
      </w:pPr>
    </w:p>
    <w:p w:rsidR="000E2F39" w:rsidRPr="004E2B87" w:rsidRDefault="000E2F39" w:rsidP="004E2B87">
      <w:pPr>
        <w:tabs>
          <w:tab w:val="center" w:pos="1701"/>
          <w:tab w:val="center" w:pos="6521"/>
        </w:tabs>
        <w:rPr>
          <w:rFonts w:ascii="Times New Roman" w:hAnsi="Times New Roman" w:cs="Times New Roman"/>
          <w:sz w:val="24"/>
          <w:szCs w:val="24"/>
        </w:rPr>
      </w:pPr>
    </w:p>
    <w:p w:rsidR="004E2B87" w:rsidRPr="004E2B87" w:rsidRDefault="004E2B87" w:rsidP="004E2B87">
      <w:pPr>
        <w:tabs>
          <w:tab w:val="center" w:pos="1701"/>
          <w:tab w:val="center" w:pos="6521"/>
        </w:tabs>
        <w:rPr>
          <w:rFonts w:ascii="Times New Roman" w:hAnsi="Times New Roman" w:cs="Times New Roman"/>
          <w:sz w:val="24"/>
          <w:szCs w:val="24"/>
        </w:rPr>
      </w:pPr>
      <w:r w:rsidRPr="004E2B87"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  <w:r w:rsidRPr="004E2B87">
        <w:rPr>
          <w:rFonts w:ascii="Times New Roman" w:hAnsi="Times New Roman" w:cs="Times New Roman"/>
          <w:sz w:val="24"/>
          <w:szCs w:val="24"/>
        </w:rPr>
        <w:tab/>
        <w:t>........................................................</w:t>
      </w:r>
    </w:p>
    <w:p w:rsidR="004E2B87" w:rsidRDefault="004E2B87" w:rsidP="004E2B87">
      <w:pPr>
        <w:tabs>
          <w:tab w:val="center" w:pos="1701"/>
          <w:tab w:val="center" w:pos="6521"/>
        </w:tabs>
      </w:pPr>
      <w:r w:rsidRPr="004E2B87">
        <w:rPr>
          <w:rFonts w:ascii="Times New Roman" w:hAnsi="Times New Roman" w:cs="Times New Roman"/>
          <w:sz w:val="24"/>
          <w:szCs w:val="24"/>
        </w:rPr>
        <w:tab/>
        <w:t>predseda komisie</w:t>
      </w:r>
      <w:r w:rsidRPr="004E2B87">
        <w:rPr>
          <w:rFonts w:ascii="Times New Roman" w:hAnsi="Times New Roman" w:cs="Times New Roman"/>
          <w:sz w:val="24"/>
          <w:szCs w:val="24"/>
        </w:rPr>
        <w:tab/>
        <w:t>tajomník komisie</w:t>
      </w:r>
      <w:r w:rsidRPr="004E2B87">
        <w:rPr>
          <w:rFonts w:ascii="Times New Roman" w:hAnsi="Times New Roman" w:cs="Times New Roman"/>
          <w:sz w:val="24"/>
          <w:szCs w:val="24"/>
        </w:rPr>
        <w:tab/>
      </w:r>
      <w:r>
        <w:tab/>
      </w:r>
    </w:p>
    <w:p w:rsidR="004E2B87" w:rsidRDefault="004E2B87" w:rsidP="004E2B87">
      <w:pPr>
        <w:tabs>
          <w:tab w:val="center" w:pos="1701"/>
          <w:tab w:val="center" w:pos="6521"/>
        </w:tabs>
      </w:pPr>
    </w:p>
    <w:p w:rsidR="004E2B87" w:rsidRPr="004E2B87" w:rsidRDefault="004E2B87" w:rsidP="004E2B87">
      <w:pPr>
        <w:tabs>
          <w:tab w:val="center" w:pos="1701"/>
          <w:tab w:val="center" w:pos="6521"/>
        </w:tabs>
        <w:rPr>
          <w:rFonts w:ascii="Times New Roman" w:hAnsi="Times New Roman" w:cs="Times New Roman"/>
          <w:sz w:val="24"/>
          <w:szCs w:val="24"/>
        </w:rPr>
      </w:pPr>
    </w:p>
    <w:p w:rsidR="004E2B87" w:rsidRPr="004E2B87" w:rsidRDefault="004E2B87" w:rsidP="004E2B87">
      <w:pPr>
        <w:tabs>
          <w:tab w:val="center" w:pos="1701"/>
          <w:tab w:val="center" w:pos="6521"/>
        </w:tabs>
        <w:rPr>
          <w:rFonts w:ascii="Times New Roman" w:hAnsi="Times New Roman" w:cs="Times New Roman"/>
          <w:sz w:val="24"/>
          <w:szCs w:val="24"/>
        </w:rPr>
      </w:pPr>
    </w:p>
    <w:p w:rsidR="004E2B87" w:rsidRPr="004E2B87" w:rsidRDefault="004E2B87" w:rsidP="004E2B87">
      <w:pPr>
        <w:tabs>
          <w:tab w:val="center" w:pos="1701"/>
          <w:tab w:val="center" w:pos="6521"/>
        </w:tabs>
        <w:rPr>
          <w:rFonts w:ascii="Times New Roman" w:hAnsi="Times New Roman" w:cs="Times New Roman"/>
          <w:sz w:val="24"/>
          <w:szCs w:val="24"/>
        </w:rPr>
      </w:pPr>
      <w:r w:rsidRPr="004E2B87">
        <w:rPr>
          <w:rFonts w:ascii="Times New Roman" w:hAnsi="Times New Roman" w:cs="Times New Roman"/>
          <w:sz w:val="24"/>
          <w:szCs w:val="24"/>
        </w:rPr>
        <w:t>..................................................     ...................................................   .................................................</w:t>
      </w:r>
    </w:p>
    <w:p w:rsidR="004E2B87" w:rsidRPr="004E2B87" w:rsidRDefault="004E2B87" w:rsidP="004E2B87">
      <w:pPr>
        <w:tabs>
          <w:tab w:val="center" w:pos="1701"/>
          <w:tab w:val="center" w:pos="652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4E2B87">
        <w:rPr>
          <w:rFonts w:ascii="Times New Roman" w:hAnsi="Times New Roman" w:cs="Times New Roman"/>
          <w:sz w:val="24"/>
          <w:szCs w:val="24"/>
        </w:rPr>
        <w:t>člen komisie                             člen komisie</w:t>
      </w:r>
      <w:r w:rsidRPr="004E2B87">
        <w:rPr>
          <w:rFonts w:ascii="Times New Roman" w:hAnsi="Times New Roman" w:cs="Times New Roman"/>
          <w:sz w:val="24"/>
          <w:szCs w:val="24"/>
        </w:rPr>
        <w:tab/>
        <w:t>člen komisie</w:t>
      </w:r>
    </w:p>
    <w:p w:rsidR="000E2F39" w:rsidRDefault="000E2F39" w:rsidP="001F6A75">
      <w:pPr>
        <w:tabs>
          <w:tab w:val="left" w:pos="5340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F6A75" w:rsidRPr="000E2F39" w:rsidRDefault="001F6A75" w:rsidP="001F6A75">
      <w:pPr>
        <w:tabs>
          <w:tab w:val="left" w:pos="53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F39">
        <w:rPr>
          <w:rFonts w:ascii="Times New Roman" w:hAnsi="Times New Roman" w:cs="Times New Roman"/>
          <w:sz w:val="24"/>
          <w:szCs w:val="24"/>
        </w:rPr>
        <w:t>Prílohy</w:t>
      </w:r>
    </w:p>
    <w:p w:rsidR="001F6A75" w:rsidRPr="000E2F39" w:rsidRDefault="000E2F39" w:rsidP="001F6A75">
      <w:pPr>
        <w:pStyle w:val="Odsekzoznamu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t>Š</w:t>
      </w:r>
      <w:r w:rsidRPr="004E2B87">
        <w:rPr>
          <w:rFonts w:ascii="Times New Roman" w:eastAsia="Calibri" w:hAnsi="Times New Roman" w:cs="Times New Roman"/>
          <w:noProof/>
          <w:sz w:val="24"/>
          <w:szCs w:val="24"/>
        </w:rPr>
        <w:t>pecifikácia ponúkaného majetku z registra ponúkaného majetku štátu</w:t>
      </w:r>
      <w:r w:rsidRPr="000E2F39">
        <w:rPr>
          <w:rFonts w:ascii="Times New Roman" w:hAnsi="Times New Roman" w:cs="Times New Roman"/>
          <w:sz w:val="24"/>
          <w:szCs w:val="24"/>
        </w:rPr>
        <w:t xml:space="preserve"> </w:t>
      </w:r>
      <w:r w:rsidR="001F6A75" w:rsidRPr="000E2F39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1</w:t>
      </w:r>
      <w:r w:rsidR="001F6A75" w:rsidRPr="000E2F39">
        <w:rPr>
          <w:rFonts w:ascii="Times New Roman" w:hAnsi="Times New Roman" w:cs="Times New Roman"/>
          <w:sz w:val="24"/>
          <w:szCs w:val="24"/>
        </w:rPr>
        <w:t xml:space="preserve"> list </w:t>
      </w:r>
    </w:p>
    <w:p w:rsidR="00F810D3" w:rsidRPr="00F810D3" w:rsidRDefault="00F810D3" w:rsidP="00F810D3">
      <w:pPr>
        <w:pStyle w:val="Odsekzoznamu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0D1DDA" w:rsidRPr="000D1DDA" w:rsidRDefault="000D1DDA" w:rsidP="000D1DDA">
      <w:pPr>
        <w:pStyle w:val="Odsekzoznamu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sectPr w:rsidR="000D1DDA" w:rsidRPr="000D1DDA" w:rsidSect="00051D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DCD" w:rsidRDefault="00451DCD" w:rsidP="008E2329">
      <w:pPr>
        <w:spacing w:after="0" w:line="240" w:lineRule="auto"/>
      </w:pPr>
      <w:r>
        <w:separator/>
      </w:r>
    </w:p>
  </w:endnote>
  <w:endnote w:type="continuationSeparator" w:id="0">
    <w:p w:rsidR="00451DCD" w:rsidRDefault="00451DCD" w:rsidP="008E2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3E6" w:rsidRDefault="000313E6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6C88" w:rsidRDefault="00326C88" w:rsidP="00A83AAD">
    <w:pPr>
      <w:pStyle w:val="Pta"/>
      <w:tabs>
        <w:tab w:val="clear" w:pos="9072"/>
        <w:tab w:val="right" w:pos="1457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37" w:type="pct"/>
      <w:tblInd w:w="-72" w:type="dxa"/>
      <w:tblBorders>
        <w:top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93"/>
      <w:gridCol w:w="1532"/>
      <w:gridCol w:w="2519"/>
      <w:gridCol w:w="1882"/>
      <w:gridCol w:w="983"/>
    </w:tblGrid>
    <w:tr w:rsidR="00051D5F" w:rsidRPr="001D3401" w:rsidTr="00054008">
      <w:trPr>
        <w:trHeight w:val="850"/>
      </w:trPr>
      <w:tc>
        <w:tcPr>
          <w:tcW w:w="1438" w:type="pct"/>
          <w:vAlign w:val="center"/>
        </w:tcPr>
        <w:p w:rsidR="00051D5F" w:rsidRPr="00423637" w:rsidRDefault="00051D5F" w:rsidP="00051D5F">
          <w:pPr>
            <w:pStyle w:val="Pta"/>
            <w:tabs>
              <w:tab w:val="clear" w:pos="4536"/>
              <w:tab w:val="clear" w:pos="9072"/>
              <w:tab w:val="left" w:pos="3118"/>
            </w:tabs>
            <w:rPr>
              <w:sz w:val="21"/>
              <w:szCs w:val="21"/>
            </w:rPr>
          </w:pPr>
          <w:r w:rsidRPr="00CF65F7">
            <w:rPr>
              <w:noProof/>
              <w:lang w:eastAsia="sk-SK"/>
            </w:rPr>
            <w:drawing>
              <wp:inline distT="0" distB="0" distL="0" distR="0" wp14:anchorId="168E051B" wp14:editId="6166A38A">
                <wp:extent cx="1657350" cy="421640"/>
                <wp:effectExtent l="0" t="0" r="0" b="0"/>
                <wp:docPr id="11" name="Obrázok 1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ázok 38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7350" cy="4216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9" w:type="pct"/>
          <w:vAlign w:val="center"/>
        </w:tcPr>
        <w:p w:rsidR="00051D5F" w:rsidRPr="004E2B87" w:rsidRDefault="00051D5F" w:rsidP="00051D5F">
          <w:pPr>
            <w:pStyle w:val="Pta"/>
            <w:spacing w:line="256" w:lineRule="auto"/>
            <w:rPr>
              <w:rFonts w:ascii="Times New Roman" w:hAnsi="Times New Roman" w:cs="Times New Roman"/>
              <w:sz w:val="20"/>
            </w:rPr>
          </w:pPr>
          <w:r w:rsidRPr="004E2B87">
            <w:rPr>
              <w:rFonts w:ascii="Times New Roman" w:hAnsi="Times New Roman" w:cs="Times New Roman"/>
              <w:sz w:val="20"/>
            </w:rPr>
            <w:t>Telefón</w:t>
          </w:r>
        </w:p>
        <w:p w:rsidR="00051D5F" w:rsidRPr="004E2B87" w:rsidRDefault="00051D5F" w:rsidP="004E2B87">
          <w:pPr>
            <w:pStyle w:val="Pta"/>
            <w:rPr>
              <w:rFonts w:ascii="Times New Roman" w:hAnsi="Times New Roman" w:cs="Times New Roman"/>
              <w:sz w:val="20"/>
            </w:rPr>
          </w:pPr>
        </w:p>
      </w:tc>
      <w:tc>
        <w:tcPr>
          <w:tcW w:w="1297" w:type="pct"/>
          <w:vAlign w:val="center"/>
        </w:tcPr>
        <w:p w:rsidR="00051D5F" w:rsidRPr="004E2B87" w:rsidRDefault="00051D5F" w:rsidP="00051D5F">
          <w:pPr>
            <w:pStyle w:val="Pta"/>
            <w:rPr>
              <w:rFonts w:ascii="Times New Roman" w:hAnsi="Times New Roman" w:cs="Times New Roman"/>
              <w:sz w:val="20"/>
            </w:rPr>
          </w:pPr>
          <w:r w:rsidRPr="004E2B87">
            <w:rPr>
              <w:rFonts w:ascii="Times New Roman" w:hAnsi="Times New Roman" w:cs="Times New Roman"/>
              <w:sz w:val="20"/>
            </w:rPr>
            <w:t>E-mail</w:t>
          </w:r>
        </w:p>
        <w:p w:rsidR="00051D5F" w:rsidRPr="004E2B87" w:rsidRDefault="00051D5F" w:rsidP="004E2B87">
          <w:pPr>
            <w:pStyle w:val="Pta"/>
            <w:ind w:left="2" w:hanging="2"/>
            <w:rPr>
              <w:rFonts w:ascii="Times New Roman" w:hAnsi="Times New Roman" w:cs="Times New Roman"/>
              <w:sz w:val="20"/>
            </w:rPr>
          </w:pPr>
        </w:p>
      </w:tc>
      <w:tc>
        <w:tcPr>
          <w:tcW w:w="969" w:type="pct"/>
          <w:vAlign w:val="center"/>
          <w:hideMark/>
        </w:tcPr>
        <w:p w:rsidR="00051D5F" w:rsidRPr="001C3B22" w:rsidRDefault="00051D5F" w:rsidP="00051D5F">
          <w:pPr>
            <w:pStyle w:val="Pta"/>
            <w:rPr>
              <w:rFonts w:ascii="Times New Roman" w:hAnsi="Times New Roman" w:cs="Times New Roman"/>
              <w:sz w:val="20"/>
            </w:rPr>
          </w:pPr>
          <w:r w:rsidRPr="001C3B22">
            <w:rPr>
              <w:rFonts w:ascii="Times New Roman" w:hAnsi="Times New Roman" w:cs="Times New Roman"/>
              <w:sz w:val="20"/>
            </w:rPr>
            <w:t>Internet</w:t>
          </w:r>
        </w:p>
        <w:p w:rsidR="00051D5F" w:rsidRPr="001C3B22" w:rsidRDefault="00051D5F" w:rsidP="00051D5F">
          <w:pPr>
            <w:pStyle w:val="Pta"/>
            <w:rPr>
              <w:rFonts w:ascii="Times New Roman" w:hAnsi="Times New Roman" w:cs="Times New Roman"/>
              <w:sz w:val="20"/>
            </w:rPr>
          </w:pPr>
        </w:p>
      </w:tc>
      <w:tc>
        <w:tcPr>
          <w:tcW w:w="506" w:type="pct"/>
          <w:vAlign w:val="center"/>
          <w:hideMark/>
        </w:tcPr>
        <w:p w:rsidR="00051D5F" w:rsidRPr="001C3B22" w:rsidRDefault="00051D5F" w:rsidP="00051D5F">
          <w:pPr>
            <w:pStyle w:val="Pta"/>
            <w:rPr>
              <w:rFonts w:ascii="Times New Roman" w:hAnsi="Times New Roman" w:cs="Times New Roman"/>
              <w:sz w:val="20"/>
            </w:rPr>
          </w:pPr>
          <w:r w:rsidRPr="001C3B22">
            <w:rPr>
              <w:rFonts w:ascii="Times New Roman" w:hAnsi="Times New Roman" w:cs="Times New Roman"/>
              <w:sz w:val="20"/>
            </w:rPr>
            <w:t>IČO</w:t>
          </w:r>
        </w:p>
        <w:p w:rsidR="00051D5F" w:rsidRPr="001C3B22" w:rsidRDefault="00051D5F" w:rsidP="00051D5F">
          <w:pPr>
            <w:pStyle w:val="Pta"/>
            <w:rPr>
              <w:rFonts w:ascii="Times New Roman" w:hAnsi="Times New Roman" w:cs="Times New Roman"/>
              <w:sz w:val="20"/>
            </w:rPr>
          </w:pPr>
          <w:bookmarkStart w:id="0" w:name="_GoBack"/>
          <w:bookmarkEnd w:id="0"/>
        </w:p>
      </w:tc>
    </w:tr>
  </w:tbl>
  <w:p w:rsidR="00051D5F" w:rsidRDefault="00051D5F" w:rsidP="00051D5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DCD" w:rsidRDefault="00451DCD" w:rsidP="008E2329">
      <w:pPr>
        <w:spacing w:after="0" w:line="240" w:lineRule="auto"/>
      </w:pPr>
      <w:r>
        <w:separator/>
      </w:r>
    </w:p>
  </w:footnote>
  <w:footnote w:type="continuationSeparator" w:id="0">
    <w:p w:rsidR="00451DCD" w:rsidRDefault="00451DCD" w:rsidP="008E23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3E6" w:rsidRDefault="000313E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3E6" w:rsidRDefault="000313E6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9060"/>
    </w:tblGrid>
    <w:tr w:rsidR="00051D5F" w:rsidRPr="000D1DDA" w:rsidTr="00054008">
      <w:trPr>
        <w:trHeight w:val="680"/>
      </w:trPr>
      <w:tc>
        <w:tcPr>
          <w:tcW w:w="9060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:rsidR="00051D5F" w:rsidRPr="000D1DDA" w:rsidRDefault="00051D5F" w:rsidP="00051D5F">
          <w:pPr>
            <w:pStyle w:val="Hlavika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0D1DDA">
            <w:rPr>
              <w:rFonts w:ascii="Times New Roman" w:hAnsi="Times New Roman" w:cs="Times New Roman"/>
              <w:b/>
              <w:sz w:val="24"/>
              <w:szCs w:val="24"/>
            </w:rPr>
            <w:t>CENTRUM  VÝCVIKU  LEŠŤ</w:t>
          </w:r>
        </w:p>
        <w:p w:rsidR="00051D5F" w:rsidRPr="000D1DDA" w:rsidRDefault="00051D5F" w:rsidP="00051D5F">
          <w:pPr>
            <w:pStyle w:val="Hlavika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D1DDA">
            <w:rPr>
              <w:rFonts w:ascii="Times New Roman" w:hAnsi="Times New Roman" w:cs="Times New Roman"/>
              <w:sz w:val="24"/>
              <w:szCs w:val="24"/>
            </w:rPr>
            <w:t>Lešť, 962 63 Pliešovce</w:t>
          </w:r>
        </w:p>
      </w:tc>
    </w:tr>
  </w:tbl>
  <w:p w:rsidR="00051D5F" w:rsidRPr="00051D5F" w:rsidRDefault="00051D5F" w:rsidP="00051D5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F15FD"/>
    <w:multiLevelType w:val="hybridMultilevel"/>
    <w:tmpl w:val="012EC3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B87"/>
    <w:rsid w:val="000313E6"/>
    <w:rsid w:val="0004502B"/>
    <w:rsid w:val="00051D5F"/>
    <w:rsid w:val="00086501"/>
    <w:rsid w:val="000A35F3"/>
    <w:rsid w:val="000C0088"/>
    <w:rsid w:val="000D1DDA"/>
    <w:rsid w:val="000E2F39"/>
    <w:rsid w:val="00114088"/>
    <w:rsid w:val="00155B99"/>
    <w:rsid w:val="001962E6"/>
    <w:rsid w:val="001C5ABD"/>
    <w:rsid w:val="001D1154"/>
    <w:rsid w:val="001F4279"/>
    <w:rsid w:val="001F6A75"/>
    <w:rsid w:val="00202B9C"/>
    <w:rsid w:val="002629A1"/>
    <w:rsid w:val="0026588A"/>
    <w:rsid w:val="00274136"/>
    <w:rsid w:val="002D64EB"/>
    <w:rsid w:val="002D672C"/>
    <w:rsid w:val="00326C88"/>
    <w:rsid w:val="00326E15"/>
    <w:rsid w:val="00351EC5"/>
    <w:rsid w:val="00356D8F"/>
    <w:rsid w:val="003A506B"/>
    <w:rsid w:val="00402397"/>
    <w:rsid w:val="00411BC7"/>
    <w:rsid w:val="00412866"/>
    <w:rsid w:val="00451DCD"/>
    <w:rsid w:val="00452439"/>
    <w:rsid w:val="00454F3E"/>
    <w:rsid w:val="00464837"/>
    <w:rsid w:val="004768DB"/>
    <w:rsid w:val="004872AA"/>
    <w:rsid w:val="004A14B8"/>
    <w:rsid w:val="004E2B87"/>
    <w:rsid w:val="005113CD"/>
    <w:rsid w:val="005C259A"/>
    <w:rsid w:val="005C6D5A"/>
    <w:rsid w:val="0062660B"/>
    <w:rsid w:val="006D0DAC"/>
    <w:rsid w:val="00730AA1"/>
    <w:rsid w:val="007453E2"/>
    <w:rsid w:val="00785414"/>
    <w:rsid w:val="007A12E9"/>
    <w:rsid w:val="007D5A45"/>
    <w:rsid w:val="007D790C"/>
    <w:rsid w:val="008266D0"/>
    <w:rsid w:val="00850E0D"/>
    <w:rsid w:val="008677BA"/>
    <w:rsid w:val="008712EE"/>
    <w:rsid w:val="00885B8C"/>
    <w:rsid w:val="0089287B"/>
    <w:rsid w:val="008E2329"/>
    <w:rsid w:val="00971298"/>
    <w:rsid w:val="009866B4"/>
    <w:rsid w:val="00A024C6"/>
    <w:rsid w:val="00A37645"/>
    <w:rsid w:val="00A47268"/>
    <w:rsid w:val="00A83AAD"/>
    <w:rsid w:val="00B17BB5"/>
    <w:rsid w:val="00B211A2"/>
    <w:rsid w:val="00B6116D"/>
    <w:rsid w:val="00C0212A"/>
    <w:rsid w:val="00C1100B"/>
    <w:rsid w:val="00C82AB1"/>
    <w:rsid w:val="00C87453"/>
    <w:rsid w:val="00CA1A47"/>
    <w:rsid w:val="00CB3F82"/>
    <w:rsid w:val="00CF3C5C"/>
    <w:rsid w:val="00D1043C"/>
    <w:rsid w:val="00D343A9"/>
    <w:rsid w:val="00D474D4"/>
    <w:rsid w:val="00D8335E"/>
    <w:rsid w:val="00DB2D43"/>
    <w:rsid w:val="00E143D0"/>
    <w:rsid w:val="00E23802"/>
    <w:rsid w:val="00E470F2"/>
    <w:rsid w:val="00EB5F9D"/>
    <w:rsid w:val="00F2299E"/>
    <w:rsid w:val="00F810D3"/>
    <w:rsid w:val="00FC556E"/>
    <w:rsid w:val="00FE2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5C11279-8485-4BD8-B2EE-2BE29DCCF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143D0"/>
    <w:rPr>
      <w:rFonts w:eastAsiaTheme="minorHAnsi"/>
    </w:rPr>
  </w:style>
  <w:style w:type="paragraph" w:styleId="Nadpis1">
    <w:name w:val="heading 1"/>
    <w:basedOn w:val="Normlny"/>
    <w:next w:val="Normlny"/>
    <w:link w:val="Nadpis1Char"/>
    <w:autoRedefine/>
    <w:qFormat/>
    <w:rsid w:val="009866B4"/>
    <w:pPr>
      <w:keepNext/>
      <w:spacing w:before="480" w:after="240"/>
      <w:jc w:val="center"/>
      <w:outlineLvl w:val="0"/>
    </w:pPr>
    <w:rPr>
      <w:b/>
      <w:bCs/>
      <w:caps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9866B4"/>
    <w:rPr>
      <w:rFonts w:ascii="Times New Roman" w:eastAsia="Times New Roman" w:hAnsi="Times New Roman" w:cs="Times New Roman"/>
      <w:b/>
      <w:bCs/>
      <w:caps/>
      <w:sz w:val="28"/>
      <w:szCs w:val="24"/>
      <w:lang w:eastAsia="cs-CZ"/>
    </w:rPr>
  </w:style>
  <w:style w:type="paragraph" w:styleId="Obsah1">
    <w:name w:val="toc 1"/>
    <w:basedOn w:val="Normlny"/>
    <w:next w:val="Normlny"/>
    <w:autoRedefine/>
    <w:uiPriority w:val="39"/>
    <w:unhideWhenUsed/>
    <w:rsid w:val="00452439"/>
    <w:pPr>
      <w:spacing w:before="240"/>
    </w:pPr>
    <w:rPr>
      <w:rFonts w:cstheme="minorHAnsi"/>
      <w:b/>
      <w:bCs/>
      <w:sz w:val="28"/>
      <w:szCs w:val="20"/>
    </w:rPr>
  </w:style>
  <w:style w:type="paragraph" w:styleId="Obsah2">
    <w:name w:val="toc 2"/>
    <w:basedOn w:val="Normlny"/>
    <w:next w:val="Normlny"/>
    <w:autoRedefine/>
    <w:uiPriority w:val="39"/>
    <w:unhideWhenUsed/>
    <w:rsid w:val="00452439"/>
    <w:pPr>
      <w:spacing w:before="120" w:after="0"/>
    </w:pPr>
    <w:rPr>
      <w:rFonts w:cstheme="minorHAnsi"/>
      <w:iCs/>
      <w:szCs w:val="20"/>
    </w:rPr>
  </w:style>
  <w:style w:type="table" w:styleId="Mriekatabuky">
    <w:name w:val="Table Grid"/>
    <w:basedOn w:val="Normlnatabuka"/>
    <w:rsid w:val="00E143D0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is">
    <w:name w:val="caption"/>
    <w:basedOn w:val="Normlny"/>
    <w:next w:val="Normlny"/>
    <w:uiPriority w:val="35"/>
    <w:unhideWhenUsed/>
    <w:qFormat/>
    <w:rsid w:val="00F2299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F2299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2299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2299E"/>
    <w:rPr>
      <w:rFonts w:eastAsiaTheme="minorHAnsi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2299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2299E"/>
    <w:rPr>
      <w:rFonts w:eastAsiaTheme="minorHAnsi"/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229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2299E"/>
    <w:rPr>
      <w:rFonts w:ascii="Segoe UI" w:eastAsiaTheme="minorHAns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8E23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E2329"/>
    <w:rPr>
      <w:rFonts w:eastAsiaTheme="minorHAnsi"/>
    </w:rPr>
  </w:style>
  <w:style w:type="paragraph" w:styleId="Pta">
    <w:name w:val="footer"/>
    <w:basedOn w:val="Normlny"/>
    <w:link w:val="PtaChar"/>
    <w:uiPriority w:val="99"/>
    <w:unhideWhenUsed/>
    <w:rsid w:val="008E23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E2329"/>
    <w:rPr>
      <w:rFonts w:eastAsiaTheme="minorHAnsi"/>
    </w:rPr>
  </w:style>
  <w:style w:type="character" w:styleId="Hypertextovprepojenie">
    <w:name w:val="Hyperlink"/>
    <w:basedOn w:val="Predvolenpsmoodseku"/>
    <w:unhideWhenUsed/>
    <w:rsid w:val="00730AA1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1F6A75"/>
    <w:pPr>
      <w:ind w:left="720"/>
      <w:contextualSpacing/>
    </w:pPr>
  </w:style>
  <w:style w:type="paragraph" w:customStyle="1" w:styleId="Default">
    <w:name w:val="Default"/>
    <w:rsid w:val="004E2B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9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!Aktuality\HLAVICKOVY%20PAPIER%20CV%20LEST%202024\VZOR%20RZ%20LG%202024.dotx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484E1D-34AA-4D14-B0E1-8C73D4606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VZOR RZ LG 2024</Template>
  <TotalTime>7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VATROVA Alica</dc:creator>
  <cp:keywords/>
  <dc:description/>
  <cp:lastModifiedBy>VATROVA Alica</cp:lastModifiedBy>
  <cp:revision>3</cp:revision>
  <cp:lastPrinted>2023-12-21T06:47:00Z</cp:lastPrinted>
  <dcterms:created xsi:type="dcterms:W3CDTF">2024-04-08T08:27:00Z</dcterms:created>
  <dcterms:modified xsi:type="dcterms:W3CDTF">2024-04-08T08:33:00Z</dcterms:modified>
</cp:coreProperties>
</file>