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3F" w:rsidRDefault="00B26600">
      <w:pPr>
        <w:rPr>
          <w:rFonts w:ascii="Times New Roman" w:hAnsi="Times New Roman" w:cs="Times New Roman"/>
          <w:sz w:val="24"/>
          <w:szCs w:val="24"/>
        </w:rPr>
      </w:pPr>
      <w:r w:rsidRPr="00B26600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spisu: OU-BB-MPO-</w:t>
      </w:r>
      <w:r w:rsidR="00FD52F9">
        <w:rPr>
          <w:rFonts w:ascii="Times New Roman" w:hAnsi="Times New Roman" w:cs="Times New Roman"/>
          <w:sz w:val="24"/>
          <w:szCs w:val="24"/>
        </w:rPr>
        <w:t>202</w:t>
      </w:r>
      <w:r w:rsidR="00A44B27">
        <w:rPr>
          <w:rFonts w:ascii="Times New Roman" w:hAnsi="Times New Roman" w:cs="Times New Roman"/>
          <w:sz w:val="24"/>
          <w:szCs w:val="24"/>
        </w:rPr>
        <w:t>4</w:t>
      </w:r>
      <w:r w:rsidR="00F95D76">
        <w:rPr>
          <w:rFonts w:ascii="Times New Roman" w:hAnsi="Times New Roman" w:cs="Times New Roman"/>
          <w:sz w:val="24"/>
          <w:szCs w:val="24"/>
        </w:rPr>
        <w:t>/</w:t>
      </w:r>
      <w:r w:rsidR="00BD0510">
        <w:rPr>
          <w:rFonts w:ascii="Times New Roman" w:hAnsi="Times New Roman" w:cs="Times New Roman"/>
          <w:sz w:val="24"/>
          <w:szCs w:val="24"/>
        </w:rPr>
        <w:t>00</w:t>
      </w:r>
      <w:r w:rsidR="00A44B27">
        <w:rPr>
          <w:rFonts w:ascii="Times New Roman" w:hAnsi="Times New Roman" w:cs="Times New Roman"/>
          <w:sz w:val="24"/>
          <w:szCs w:val="24"/>
        </w:rPr>
        <w:t>1213</w:t>
      </w:r>
      <w:r w:rsidR="00BD0510">
        <w:rPr>
          <w:rFonts w:ascii="Times New Roman" w:hAnsi="Times New Roman" w:cs="Times New Roman"/>
          <w:sz w:val="24"/>
          <w:szCs w:val="24"/>
        </w:rPr>
        <w:t>-0</w:t>
      </w:r>
      <w:r w:rsidR="00A44B27">
        <w:rPr>
          <w:rFonts w:ascii="Times New Roman" w:hAnsi="Times New Roman" w:cs="Times New Roman"/>
          <w:sz w:val="24"/>
          <w:szCs w:val="24"/>
        </w:rPr>
        <w:t>1</w:t>
      </w:r>
      <w:r w:rsidR="00E430B3">
        <w:rPr>
          <w:rFonts w:ascii="Times New Roman" w:hAnsi="Times New Roman" w:cs="Times New Roman"/>
          <w:sz w:val="24"/>
          <w:szCs w:val="24"/>
        </w:rPr>
        <w:t>2</w:t>
      </w:r>
      <w:r w:rsidR="00FD52F9">
        <w:rPr>
          <w:rFonts w:ascii="Times New Roman" w:hAnsi="Times New Roman" w:cs="Times New Roman"/>
          <w:sz w:val="24"/>
          <w:szCs w:val="24"/>
        </w:rPr>
        <w:t xml:space="preserve"> SY</w:t>
      </w:r>
      <w:r w:rsidR="00F95D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6600" w:rsidRDefault="00B26600" w:rsidP="00B2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 á p i s n i c a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 vyhodnotenia </w:t>
      </w:r>
      <w:r w:rsidR="00E430B3">
        <w:rPr>
          <w:rFonts w:ascii="Times New Roman" w:hAnsi="Times New Roman" w:cs="Times New Roman"/>
          <w:sz w:val="28"/>
          <w:szCs w:val="28"/>
        </w:rPr>
        <w:t xml:space="preserve">druhého </w:t>
      </w:r>
      <w:r w:rsidR="00F95D76">
        <w:rPr>
          <w:rFonts w:ascii="Times New Roman" w:hAnsi="Times New Roman" w:cs="Times New Roman"/>
          <w:sz w:val="28"/>
          <w:szCs w:val="28"/>
        </w:rPr>
        <w:t>Vyhlásenia elektronickej aukcie</w:t>
      </w:r>
      <w:r>
        <w:rPr>
          <w:rFonts w:ascii="Times New Roman" w:hAnsi="Times New Roman" w:cs="Times New Roman"/>
          <w:sz w:val="28"/>
          <w:szCs w:val="28"/>
        </w:rPr>
        <w:t xml:space="preserve">, ktoré sa konalo </w:t>
      </w:r>
      <w:r w:rsidR="00E430B3">
        <w:rPr>
          <w:rFonts w:ascii="Times New Roman" w:hAnsi="Times New Roman" w:cs="Times New Roman"/>
          <w:sz w:val="28"/>
          <w:szCs w:val="28"/>
        </w:rPr>
        <w:t>04.06</w:t>
      </w:r>
      <w:r w:rsidR="00A44B27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, v kancelárii č. 220, na majetkovoprávnom odbore Okresného úradu Banská Bystrica</w:t>
      </w:r>
      <w:r w:rsidR="006C380E">
        <w:rPr>
          <w:rFonts w:ascii="Times New Roman" w:hAnsi="Times New Roman" w:cs="Times New Roman"/>
          <w:sz w:val="28"/>
          <w:szCs w:val="28"/>
        </w:rPr>
        <w:t>.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10" w:rsidRPr="00BD0510" w:rsidRDefault="00B26600" w:rsidP="00BD0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</w:t>
      </w:r>
      <w:r w:rsidR="00FD52F9">
        <w:rPr>
          <w:rFonts w:ascii="Times New Roman" w:hAnsi="Times New Roman" w:cs="Times New Roman"/>
          <w:sz w:val="24"/>
          <w:szCs w:val="24"/>
        </w:rPr>
        <w:t>Vyhlásenia elektronickej aukcie</w:t>
      </w:r>
      <w:r>
        <w:rPr>
          <w:rFonts w:ascii="Times New Roman" w:hAnsi="Times New Roman" w:cs="Times New Roman"/>
          <w:sz w:val="24"/>
          <w:szCs w:val="24"/>
        </w:rPr>
        <w:t>, bola ponuka na predaj nehnuteľnost</w:t>
      </w:r>
      <w:r w:rsidR="00E7050D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95D76">
        <w:rPr>
          <w:rFonts w:ascii="Times New Roman" w:hAnsi="Times New Roman" w:cs="Times New Roman"/>
          <w:sz w:val="24"/>
          <w:szCs w:val="24"/>
        </w:rPr>
        <w:t>veden</w:t>
      </w:r>
      <w:r w:rsidR="009A6F4C">
        <w:rPr>
          <w:rFonts w:ascii="Times New Roman" w:hAnsi="Times New Roman" w:cs="Times New Roman"/>
          <w:sz w:val="24"/>
          <w:szCs w:val="24"/>
        </w:rPr>
        <w:t>ých</w:t>
      </w:r>
      <w:r w:rsidR="00F95D76">
        <w:rPr>
          <w:rFonts w:ascii="Times New Roman" w:hAnsi="Times New Roman" w:cs="Times New Roman"/>
          <w:sz w:val="24"/>
          <w:szCs w:val="24"/>
        </w:rPr>
        <w:t xml:space="preserve"> </w:t>
      </w:r>
      <w:r w:rsidR="00C71A6A" w:rsidRPr="00C71A6A">
        <w:rPr>
          <w:rFonts w:ascii="Times New Roman" w:hAnsi="Times New Roman" w:cs="Times New Roman"/>
          <w:sz w:val="24"/>
          <w:szCs w:val="24"/>
        </w:rPr>
        <w:t xml:space="preserve">vlastníctva </w:t>
      </w:r>
      <w:r w:rsidR="00BD0510" w:rsidRPr="00BD0510">
        <w:rPr>
          <w:rFonts w:ascii="Times New Roman" w:hAnsi="Times New Roman" w:cs="Times New Roman"/>
          <w:sz w:val="24"/>
          <w:szCs w:val="24"/>
        </w:rPr>
        <w:t>č. 630, k.ú. Nová Bašta, okres Rimavská Sobota, v podiele 1/1, a to:</w:t>
      </w:r>
    </w:p>
    <w:p w:rsidR="00BD0510" w:rsidRPr="00BD0510" w:rsidRDefault="00BD0510" w:rsidP="00BD05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510">
        <w:rPr>
          <w:rFonts w:ascii="Times New Roman" w:hAnsi="Times New Roman" w:cs="Times New Roman"/>
          <w:sz w:val="24"/>
          <w:szCs w:val="24"/>
        </w:rPr>
        <w:t>Stavba, súp.č. 161- rodinný dom, postavený na pozemkoch – CKN č. 244, 245/1, 245/2, 246/4, s príslušenstvom, ktoré tvorí sklad, letná kuchyňa, plot predný, plot bočný, studňa, vodovodná a kanalizačná prípojka, žumpa a spevnená plocha,</w:t>
      </w:r>
    </w:p>
    <w:p w:rsidR="00BD0510" w:rsidRPr="00BD0510" w:rsidRDefault="00BD0510" w:rsidP="00BD05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510">
        <w:rPr>
          <w:rFonts w:ascii="Times New Roman" w:hAnsi="Times New Roman" w:cs="Times New Roman"/>
          <w:sz w:val="24"/>
          <w:szCs w:val="24"/>
        </w:rPr>
        <w:t>Stavba, bez súpisného čísla – samostatne stojaca garáž, postavená na pozemku – CKN č. 246/2,</w:t>
      </w:r>
    </w:p>
    <w:p w:rsidR="00BD0510" w:rsidRPr="00BD0510" w:rsidRDefault="00BD0510" w:rsidP="00BD05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510">
        <w:rPr>
          <w:rFonts w:ascii="Times New Roman" w:hAnsi="Times New Roman" w:cs="Times New Roman"/>
          <w:sz w:val="24"/>
          <w:szCs w:val="24"/>
        </w:rPr>
        <w:t>Stavba, bez súpisného čísla – hospodárska budova – iná budova, postavená na pozemku CKN č. 246/3,</w:t>
      </w:r>
    </w:p>
    <w:p w:rsidR="00BD0510" w:rsidRPr="00BD0510" w:rsidRDefault="00BD0510" w:rsidP="00BD05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510">
        <w:rPr>
          <w:rFonts w:ascii="Times New Roman" w:hAnsi="Times New Roman" w:cs="Times New Roman"/>
          <w:sz w:val="24"/>
          <w:szCs w:val="24"/>
        </w:rPr>
        <w:t>pozemok CKN č. 244 – zastavaná plocha a nádvorie o výmere 43 m</w:t>
      </w:r>
      <w:r w:rsidRPr="00BD05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D0510">
        <w:rPr>
          <w:rFonts w:ascii="Times New Roman" w:hAnsi="Times New Roman" w:cs="Times New Roman"/>
          <w:sz w:val="24"/>
          <w:szCs w:val="24"/>
        </w:rPr>
        <w:t>,</w:t>
      </w:r>
    </w:p>
    <w:p w:rsidR="00BD0510" w:rsidRPr="00BD0510" w:rsidRDefault="00BD0510" w:rsidP="00BD05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510">
        <w:rPr>
          <w:rFonts w:ascii="Times New Roman" w:hAnsi="Times New Roman" w:cs="Times New Roman"/>
          <w:sz w:val="24"/>
          <w:szCs w:val="24"/>
        </w:rPr>
        <w:t>pozemok CKN č. 245/1 – zastavaná plocha a nádvorie o výmere 120 m</w:t>
      </w:r>
      <w:r w:rsidRPr="00BD05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D0510">
        <w:rPr>
          <w:rFonts w:ascii="Times New Roman" w:hAnsi="Times New Roman" w:cs="Times New Roman"/>
          <w:sz w:val="24"/>
          <w:szCs w:val="24"/>
        </w:rPr>
        <w:t>,</w:t>
      </w:r>
    </w:p>
    <w:p w:rsidR="00BD0510" w:rsidRPr="00BD0510" w:rsidRDefault="00BD0510" w:rsidP="00BD05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510">
        <w:rPr>
          <w:rFonts w:ascii="Times New Roman" w:hAnsi="Times New Roman" w:cs="Times New Roman"/>
          <w:sz w:val="24"/>
          <w:szCs w:val="24"/>
        </w:rPr>
        <w:t>pozemok CKN č. 245/2 – zastavaná plocha a nádvorie o výmere 24 m</w:t>
      </w:r>
      <w:r w:rsidRPr="00BD05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D0510">
        <w:rPr>
          <w:rFonts w:ascii="Times New Roman" w:hAnsi="Times New Roman" w:cs="Times New Roman"/>
          <w:sz w:val="24"/>
          <w:szCs w:val="24"/>
        </w:rPr>
        <w:t>,</w:t>
      </w:r>
    </w:p>
    <w:p w:rsidR="00BD0510" w:rsidRPr="00BD0510" w:rsidRDefault="00BD0510" w:rsidP="00BD05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510">
        <w:rPr>
          <w:rFonts w:ascii="Times New Roman" w:hAnsi="Times New Roman" w:cs="Times New Roman"/>
          <w:sz w:val="24"/>
          <w:szCs w:val="24"/>
        </w:rPr>
        <w:t>pozemok CKN č. 246/1 – zastavaná plocha a nádvorie o výmere 644 m</w:t>
      </w:r>
      <w:r w:rsidRPr="00BD05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D0510">
        <w:rPr>
          <w:rFonts w:ascii="Times New Roman" w:hAnsi="Times New Roman" w:cs="Times New Roman"/>
          <w:sz w:val="24"/>
          <w:szCs w:val="24"/>
        </w:rPr>
        <w:t>,</w:t>
      </w:r>
    </w:p>
    <w:p w:rsidR="00BD0510" w:rsidRPr="00BD0510" w:rsidRDefault="00BD0510" w:rsidP="00BD05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510">
        <w:rPr>
          <w:rFonts w:ascii="Times New Roman" w:hAnsi="Times New Roman" w:cs="Times New Roman"/>
          <w:sz w:val="24"/>
          <w:szCs w:val="24"/>
        </w:rPr>
        <w:t>pozemok CKN č. 246/2 – zastavaná plocha a nádvorie o výmere 29 m</w:t>
      </w:r>
      <w:r w:rsidRPr="00BD05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D0510">
        <w:rPr>
          <w:rFonts w:ascii="Times New Roman" w:hAnsi="Times New Roman" w:cs="Times New Roman"/>
          <w:sz w:val="24"/>
          <w:szCs w:val="24"/>
        </w:rPr>
        <w:t>,</w:t>
      </w:r>
    </w:p>
    <w:p w:rsidR="00BD0510" w:rsidRPr="00BD0510" w:rsidRDefault="00BD0510" w:rsidP="00BD05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510">
        <w:rPr>
          <w:rFonts w:ascii="Times New Roman" w:hAnsi="Times New Roman" w:cs="Times New Roman"/>
          <w:sz w:val="24"/>
          <w:szCs w:val="24"/>
        </w:rPr>
        <w:t>pozemok CKN č. 246/3 – zastavaná plocha a nádvorie o výmere 23 m</w:t>
      </w:r>
      <w:r w:rsidRPr="00BD05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D0510">
        <w:rPr>
          <w:rFonts w:ascii="Times New Roman" w:hAnsi="Times New Roman" w:cs="Times New Roman"/>
          <w:sz w:val="24"/>
          <w:szCs w:val="24"/>
        </w:rPr>
        <w:t>,</w:t>
      </w:r>
    </w:p>
    <w:p w:rsidR="00BD0510" w:rsidRPr="00BD0510" w:rsidRDefault="00BD0510" w:rsidP="00BD05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510">
        <w:rPr>
          <w:rFonts w:ascii="Times New Roman" w:hAnsi="Times New Roman" w:cs="Times New Roman"/>
          <w:sz w:val="24"/>
          <w:szCs w:val="24"/>
        </w:rPr>
        <w:t>pozemok CKN č. 246/4 – zastavaná plocha a nádvorie o výmere 5 m</w:t>
      </w:r>
      <w:r w:rsidRPr="00BD05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D0510">
        <w:rPr>
          <w:rFonts w:ascii="Times New Roman" w:hAnsi="Times New Roman" w:cs="Times New Roman"/>
          <w:sz w:val="24"/>
          <w:szCs w:val="24"/>
        </w:rPr>
        <w:t>,</w:t>
      </w:r>
    </w:p>
    <w:p w:rsidR="00BD0510" w:rsidRPr="00BD0510" w:rsidRDefault="00BD0510" w:rsidP="00BD05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510">
        <w:rPr>
          <w:rFonts w:ascii="Times New Roman" w:hAnsi="Times New Roman" w:cs="Times New Roman"/>
          <w:sz w:val="24"/>
          <w:szCs w:val="24"/>
        </w:rPr>
        <w:t>pozemok CKN č. 247 – záhrada o výmere 1563 m</w:t>
      </w:r>
      <w:r w:rsidRPr="00BD05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D0510">
        <w:rPr>
          <w:rFonts w:ascii="Times New Roman" w:hAnsi="Times New Roman" w:cs="Times New Roman"/>
          <w:sz w:val="24"/>
          <w:szCs w:val="24"/>
        </w:rPr>
        <w:t>.</w:t>
      </w:r>
    </w:p>
    <w:p w:rsidR="00BD0510" w:rsidRPr="00BD0510" w:rsidRDefault="00BD0510" w:rsidP="00BD0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0510" w:rsidRPr="00BD0510" w:rsidRDefault="00BD0510" w:rsidP="00BD0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0510" w:rsidRPr="00BD0510" w:rsidRDefault="00BD0510" w:rsidP="00BD0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510">
        <w:rPr>
          <w:rFonts w:ascii="Times New Roman" w:hAnsi="Times New Roman" w:cs="Times New Roman"/>
          <w:sz w:val="24"/>
          <w:szCs w:val="24"/>
        </w:rPr>
        <w:t>Nehnuteľnosť pripadla štátu na základe Osvedčenia o dedičstve 1D 222/2004-72.</w:t>
      </w:r>
    </w:p>
    <w:p w:rsidR="00BD0510" w:rsidRPr="00BD0510" w:rsidRDefault="00BD0510" w:rsidP="00BD0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0510" w:rsidRPr="00BD0510" w:rsidRDefault="00BD0510" w:rsidP="00BD0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510">
        <w:rPr>
          <w:rFonts w:ascii="Times New Roman" w:hAnsi="Times New Roman" w:cs="Times New Roman"/>
          <w:sz w:val="24"/>
          <w:szCs w:val="24"/>
        </w:rPr>
        <w:t>Ponukové konanie bolo vykonané v súlade s ustanovením §8 ods.1 zákona 278/1993 Z.z. o správe majetku štátu v znení neskorších predpisov.</w:t>
      </w:r>
    </w:p>
    <w:p w:rsidR="00BD0510" w:rsidRPr="00BD0510" w:rsidRDefault="00BD0510" w:rsidP="00BD0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4B27" w:rsidRPr="00A44B27" w:rsidRDefault="00A44B27" w:rsidP="00A44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>Primeraná cena v zmysle ustanovenia §8a ods.3 zákona 278/1993 Z.z., bola zistená Znaleckým posudkom č. 088/2023, zo dňa 22.09.2024, ktorý vypracoval znalec Ing. Ivan Čierny, so sídlom Tatranská 30, 974 11 Banská Bystrica. Podľa citovaného znaleckého posudku bola všeobecná hodnota týchto nehnuteľností určená na 21.700,-  €.</w:t>
      </w:r>
    </w:p>
    <w:p w:rsidR="00A44B27" w:rsidRPr="00A44B27" w:rsidRDefault="00A44B27" w:rsidP="00A44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4B27" w:rsidRPr="00A44B27" w:rsidRDefault="00A44B27" w:rsidP="00A44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>Ponuka na prevod správy majetku štátu iným správcom bola zverejnená 25.01.2024 v Registri ponúkaného majetku štátu. V lehote stanovenej na doručovanie ponúk t.j. od 26.01.2024 do 26.02.2024, neprejavil záujem žiadny správca.</w:t>
      </w:r>
    </w:p>
    <w:p w:rsidR="00BD0510" w:rsidRDefault="00BD0510" w:rsidP="00BD0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4B27" w:rsidRDefault="00F95D76" w:rsidP="00BD0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Vyhlásenie elektronickej aukcie</w:t>
      </w:r>
      <w:r w:rsidR="00345782">
        <w:rPr>
          <w:rFonts w:ascii="Times New Roman" w:hAnsi="Times New Roman" w:cs="Times New Roman"/>
          <w:sz w:val="24"/>
          <w:szCs w:val="24"/>
        </w:rPr>
        <w:t xml:space="preserve"> sa uskutočnilo</w:t>
      </w:r>
      <w:r w:rsidR="003A6842" w:rsidRPr="00F95D76">
        <w:rPr>
          <w:rFonts w:ascii="Times New Roman" w:hAnsi="Times New Roman" w:cs="Times New Roman"/>
          <w:sz w:val="24"/>
          <w:szCs w:val="24"/>
        </w:rPr>
        <w:t xml:space="preserve"> zverejnením v Registri ponúkaného majetku štátu</w:t>
      </w:r>
      <w:r w:rsidR="001B3AEC" w:rsidRPr="00F95D76">
        <w:rPr>
          <w:rFonts w:ascii="Times New Roman" w:hAnsi="Times New Roman" w:cs="Times New Roman"/>
          <w:sz w:val="24"/>
          <w:szCs w:val="24"/>
        </w:rPr>
        <w:t xml:space="preserve">, dňa </w:t>
      </w:r>
      <w:r w:rsidR="00A44B27">
        <w:rPr>
          <w:rFonts w:ascii="Times New Roman" w:hAnsi="Times New Roman" w:cs="Times New Roman"/>
          <w:sz w:val="24"/>
          <w:szCs w:val="24"/>
        </w:rPr>
        <w:t>25.03.2024</w:t>
      </w:r>
      <w:r w:rsidR="00D60B1E" w:rsidRPr="00F95D76">
        <w:rPr>
          <w:rFonts w:ascii="Times New Roman" w:hAnsi="Times New Roman" w:cs="Times New Roman"/>
          <w:sz w:val="24"/>
          <w:szCs w:val="24"/>
        </w:rPr>
        <w:t xml:space="preserve">, s primeranou cenou </w:t>
      </w:r>
      <w:r w:rsidR="00A44B27">
        <w:rPr>
          <w:rFonts w:ascii="Times New Roman" w:hAnsi="Times New Roman" w:cs="Times New Roman"/>
          <w:sz w:val="24"/>
          <w:szCs w:val="24"/>
        </w:rPr>
        <w:t>21.700</w:t>
      </w:r>
      <w:r w:rsidR="00D60B1E" w:rsidRPr="00F95D76">
        <w:rPr>
          <w:rFonts w:ascii="Times New Roman" w:hAnsi="Times New Roman" w:cs="Times New Roman"/>
          <w:sz w:val="24"/>
          <w:szCs w:val="24"/>
        </w:rPr>
        <w:t>,-€</w:t>
      </w:r>
      <w:r w:rsidR="00A44B27" w:rsidRPr="00A44B27">
        <w:rPr>
          <w:rFonts w:ascii="Times New Roman" w:hAnsi="Times New Roman" w:cs="Times New Roman"/>
          <w:sz w:val="24"/>
          <w:szCs w:val="24"/>
        </w:rPr>
        <w:t xml:space="preserve"> </w:t>
      </w:r>
      <w:r w:rsidR="00A44B27">
        <w:rPr>
          <w:rFonts w:ascii="Times New Roman" w:hAnsi="Times New Roman" w:cs="Times New Roman"/>
          <w:sz w:val="24"/>
          <w:szCs w:val="24"/>
        </w:rPr>
        <w:t>s povinnosťou úhrady zábezpeky vo výške 2.100,- €</w:t>
      </w:r>
      <w:r w:rsidR="00A44B27" w:rsidRPr="00F95D76">
        <w:rPr>
          <w:rFonts w:ascii="Times New Roman" w:hAnsi="Times New Roman" w:cs="Times New Roman"/>
          <w:sz w:val="24"/>
          <w:szCs w:val="24"/>
        </w:rPr>
        <w:t>.</w:t>
      </w:r>
      <w:r w:rsidR="00D60B1E" w:rsidRPr="00F95D76">
        <w:rPr>
          <w:rFonts w:ascii="Times New Roman" w:hAnsi="Times New Roman" w:cs="Times New Roman"/>
          <w:sz w:val="24"/>
          <w:szCs w:val="24"/>
        </w:rPr>
        <w:t xml:space="preserve"> </w:t>
      </w:r>
      <w:r w:rsidR="00D60B1E" w:rsidRPr="00D60B1E">
        <w:rPr>
          <w:rFonts w:ascii="Times New Roman" w:hAnsi="Times New Roman" w:cs="Times New Roman"/>
          <w:sz w:val="24"/>
          <w:szCs w:val="24"/>
        </w:rPr>
        <w:t>Na uverejnenú ponuku sa v určenej lehote</w:t>
      </w:r>
      <w:r w:rsidR="001207D1">
        <w:rPr>
          <w:rFonts w:ascii="Times New Roman" w:hAnsi="Times New Roman" w:cs="Times New Roman"/>
          <w:sz w:val="24"/>
          <w:szCs w:val="24"/>
        </w:rPr>
        <w:t xml:space="preserve"> (</w:t>
      </w:r>
      <w:r w:rsidR="00A44B27">
        <w:rPr>
          <w:rFonts w:ascii="Times New Roman" w:hAnsi="Times New Roman" w:cs="Times New Roman"/>
          <w:sz w:val="24"/>
          <w:szCs w:val="24"/>
        </w:rPr>
        <w:t>26.03.2024 – 24.04.2024</w:t>
      </w:r>
      <w:r w:rsidR="001207D1">
        <w:rPr>
          <w:rFonts w:ascii="Times New Roman" w:hAnsi="Times New Roman" w:cs="Times New Roman"/>
          <w:sz w:val="24"/>
          <w:szCs w:val="24"/>
        </w:rPr>
        <w:t>)</w:t>
      </w:r>
      <w:r w:rsidR="00D60B1E" w:rsidRPr="00D60B1E">
        <w:rPr>
          <w:rFonts w:ascii="Times New Roman" w:hAnsi="Times New Roman" w:cs="Times New Roman"/>
          <w:sz w:val="24"/>
          <w:szCs w:val="24"/>
        </w:rPr>
        <w:t xml:space="preserve"> </w:t>
      </w:r>
      <w:r w:rsidR="00FD52F9">
        <w:rPr>
          <w:rFonts w:ascii="Times New Roman" w:hAnsi="Times New Roman" w:cs="Times New Roman"/>
          <w:sz w:val="24"/>
          <w:szCs w:val="24"/>
        </w:rPr>
        <w:t>p</w:t>
      </w:r>
      <w:r w:rsidR="00D60B1E" w:rsidRPr="00D60B1E">
        <w:rPr>
          <w:rFonts w:ascii="Times New Roman" w:hAnsi="Times New Roman" w:cs="Times New Roman"/>
          <w:sz w:val="24"/>
          <w:szCs w:val="24"/>
        </w:rPr>
        <w:t>rihlásil</w:t>
      </w:r>
      <w:r w:rsidR="00C71A6A">
        <w:rPr>
          <w:rFonts w:ascii="Times New Roman" w:hAnsi="Times New Roman" w:cs="Times New Roman"/>
          <w:sz w:val="24"/>
          <w:szCs w:val="24"/>
        </w:rPr>
        <w:t xml:space="preserve"> </w:t>
      </w:r>
      <w:r w:rsidR="00A44B27">
        <w:rPr>
          <w:rFonts w:ascii="Times New Roman" w:hAnsi="Times New Roman" w:cs="Times New Roman"/>
          <w:sz w:val="24"/>
          <w:szCs w:val="24"/>
        </w:rPr>
        <w:t>jeden</w:t>
      </w:r>
      <w:r w:rsidR="00D60B1E" w:rsidRPr="00D60B1E">
        <w:rPr>
          <w:rFonts w:ascii="Times New Roman" w:hAnsi="Times New Roman" w:cs="Times New Roman"/>
          <w:sz w:val="24"/>
          <w:szCs w:val="24"/>
        </w:rPr>
        <w:t xml:space="preserve"> záujemc</w:t>
      </w:r>
      <w:r w:rsidR="00FD52F9">
        <w:rPr>
          <w:rFonts w:ascii="Times New Roman" w:hAnsi="Times New Roman" w:cs="Times New Roman"/>
          <w:sz w:val="24"/>
          <w:szCs w:val="24"/>
        </w:rPr>
        <w:t>a</w:t>
      </w:r>
      <w:r w:rsidR="00A44B27">
        <w:rPr>
          <w:rFonts w:ascii="Times New Roman" w:hAnsi="Times New Roman" w:cs="Times New Roman"/>
          <w:sz w:val="24"/>
          <w:szCs w:val="24"/>
        </w:rPr>
        <w:t>:</w:t>
      </w:r>
    </w:p>
    <w:p w:rsidR="00FD52F9" w:rsidRPr="00A44B27" w:rsidRDefault="00A44B27" w:rsidP="00A44B27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ponuka č. záznamu 0042015/2024 – D.Róthová, Hnilec, s ponukou 21.725,- € - zábezpeka neuhradená</w:t>
      </w:r>
      <w:r w:rsidR="00C71A6A" w:rsidRPr="00A44B27">
        <w:rPr>
          <w:rFonts w:ascii="Times New Roman" w:hAnsi="Times New Roman" w:cs="Times New Roman"/>
          <w:sz w:val="24"/>
          <w:szCs w:val="24"/>
        </w:rPr>
        <w:t>.</w:t>
      </w:r>
    </w:p>
    <w:p w:rsidR="00FD52F9" w:rsidRDefault="00FD52F9" w:rsidP="00F95D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430B3" w:rsidRDefault="00345782" w:rsidP="00A44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33782B" w:rsidRPr="00D60B1E">
        <w:rPr>
          <w:rFonts w:ascii="Times New Roman" w:hAnsi="Times New Roman" w:cs="Times New Roman"/>
          <w:sz w:val="24"/>
          <w:szCs w:val="24"/>
        </w:rPr>
        <w:t xml:space="preserve">omisia konštatovala, že </w:t>
      </w:r>
      <w:r w:rsidR="0005599A">
        <w:rPr>
          <w:rFonts w:ascii="Times New Roman" w:hAnsi="Times New Roman" w:cs="Times New Roman"/>
          <w:sz w:val="24"/>
          <w:szCs w:val="24"/>
        </w:rPr>
        <w:t>V</w:t>
      </w:r>
      <w:r w:rsidR="0033782B">
        <w:rPr>
          <w:rFonts w:ascii="Times New Roman" w:hAnsi="Times New Roman" w:cs="Times New Roman"/>
          <w:sz w:val="24"/>
          <w:szCs w:val="24"/>
        </w:rPr>
        <w:t>yhlásenie elektronickej aukcie</w:t>
      </w:r>
      <w:r w:rsidR="0033782B" w:rsidRPr="00F95D76">
        <w:rPr>
          <w:rFonts w:ascii="Times New Roman" w:hAnsi="Times New Roman" w:cs="Times New Roman"/>
          <w:sz w:val="24"/>
          <w:szCs w:val="24"/>
        </w:rPr>
        <w:t xml:space="preserve"> </w:t>
      </w:r>
      <w:r w:rsidR="0033782B">
        <w:rPr>
          <w:rFonts w:ascii="Times New Roman" w:hAnsi="Times New Roman" w:cs="Times New Roman"/>
          <w:sz w:val="24"/>
          <w:szCs w:val="24"/>
        </w:rPr>
        <w:t xml:space="preserve">bolo </w:t>
      </w:r>
      <w:r w:rsidR="00C71A6A">
        <w:rPr>
          <w:rFonts w:ascii="Times New Roman" w:hAnsi="Times New Roman" w:cs="Times New Roman"/>
          <w:sz w:val="24"/>
          <w:szCs w:val="24"/>
        </w:rPr>
        <w:t>ne</w:t>
      </w:r>
      <w:r w:rsidR="0033782B" w:rsidRPr="00D60B1E">
        <w:rPr>
          <w:rFonts w:ascii="Times New Roman" w:hAnsi="Times New Roman" w:cs="Times New Roman"/>
          <w:sz w:val="24"/>
          <w:szCs w:val="24"/>
        </w:rPr>
        <w:t>úspešné.</w:t>
      </w:r>
      <w:r w:rsidR="0033782B">
        <w:rPr>
          <w:rFonts w:ascii="Times New Roman" w:hAnsi="Times New Roman" w:cs="Times New Roman"/>
          <w:sz w:val="24"/>
          <w:szCs w:val="24"/>
        </w:rPr>
        <w:t xml:space="preserve"> </w:t>
      </w:r>
      <w:r w:rsidR="00A44B27">
        <w:rPr>
          <w:rFonts w:ascii="Times New Roman" w:hAnsi="Times New Roman" w:cs="Times New Roman"/>
          <w:sz w:val="24"/>
          <w:szCs w:val="24"/>
        </w:rPr>
        <w:t xml:space="preserve">Nakoľko jediný záujemca s doručenou ponukou nesplnil stanovené podmienky – v stanovenej lehote nebola uhradená požadovaná zábezpeka. </w:t>
      </w:r>
    </w:p>
    <w:p w:rsidR="00E430B3" w:rsidRDefault="00E430B3" w:rsidP="00E43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30B3" w:rsidRDefault="00E430B3" w:rsidP="00E43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Druhé </w:t>
      </w:r>
      <w:r>
        <w:rPr>
          <w:rFonts w:ascii="Times New Roman" w:hAnsi="Times New Roman" w:cs="Times New Roman"/>
          <w:sz w:val="24"/>
          <w:szCs w:val="24"/>
        </w:rPr>
        <w:t>Vyhlásenie elektronickej aukcie sa uskutočnilo</w:t>
      </w:r>
      <w:r w:rsidRPr="00F95D76">
        <w:rPr>
          <w:rFonts w:ascii="Times New Roman" w:hAnsi="Times New Roman" w:cs="Times New Roman"/>
          <w:sz w:val="24"/>
          <w:szCs w:val="24"/>
        </w:rPr>
        <w:t xml:space="preserve"> zverejnením v Registri ponúkaného majetku štátu, dňa </w:t>
      </w:r>
      <w:r>
        <w:rPr>
          <w:rFonts w:ascii="Times New Roman" w:hAnsi="Times New Roman" w:cs="Times New Roman"/>
          <w:sz w:val="24"/>
          <w:szCs w:val="24"/>
        </w:rPr>
        <w:t>26.04.2024</w:t>
      </w:r>
      <w:r w:rsidRPr="00F95D76">
        <w:rPr>
          <w:rFonts w:ascii="Times New Roman" w:hAnsi="Times New Roman" w:cs="Times New Roman"/>
          <w:sz w:val="24"/>
          <w:szCs w:val="24"/>
        </w:rPr>
        <w:t xml:space="preserve">, s primeranou cenou </w:t>
      </w:r>
      <w:r>
        <w:rPr>
          <w:rFonts w:ascii="Times New Roman" w:hAnsi="Times New Roman" w:cs="Times New Roman"/>
          <w:sz w:val="24"/>
          <w:szCs w:val="24"/>
        </w:rPr>
        <w:t>19.530</w:t>
      </w:r>
      <w:r w:rsidRPr="00F95D76">
        <w:rPr>
          <w:rFonts w:ascii="Times New Roman" w:hAnsi="Times New Roman" w:cs="Times New Roman"/>
          <w:sz w:val="24"/>
          <w:szCs w:val="24"/>
        </w:rPr>
        <w:t>,-€</w:t>
      </w:r>
      <w:r w:rsidRPr="00E43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zníženie primeranej ceny o 10 %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4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povinnosťou úhrady zábezpeky vo výške </w:t>
      </w:r>
      <w:r>
        <w:rPr>
          <w:rFonts w:ascii="Times New Roman" w:hAnsi="Times New Roman" w:cs="Times New Roman"/>
          <w:sz w:val="24"/>
          <w:szCs w:val="24"/>
        </w:rPr>
        <w:t>1.900</w:t>
      </w:r>
      <w:r>
        <w:rPr>
          <w:rFonts w:ascii="Times New Roman" w:hAnsi="Times New Roman" w:cs="Times New Roman"/>
          <w:sz w:val="24"/>
          <w:szCs w:val="24"/>
        </w:rPr>
        <w:t>,- €</w:t>
      </w:r>
      <w:r w:rsidRPr="00F95D76">
        <w:rPr>
          <w:rFonts w:ascii="Times New Roman" w:hAnsi="Times New Roman" w:cs="Times New Roman"/>
          <w:sz w:val="24"/>
          <w:szCs w:val="24"/>
        </w:rPr>
        <w:t xml:space="preserve">. </w:t>
      </w:r>
      <w:r w:rsidRPr="00D60B1E">
        <w:rPr>
          <w:rFonts w:ascii="Times New Roman" w:hAnsi="Times New Roman" w:cs="Times New Roman"/>
          <w:sz w:val="24"/>
          <w:szCs w:val="24"/>
        </w:rPr>
        <w:t>Na uverejnenú ponuku sa v určenej lehote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27.04.2024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28.05.2024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60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60B1E">
        <w:rPr>
          <w:rFonts w:ascii="Times New Roman" w:hAnsi="Times New Roman" w:cs="Times New Roman"/>
          <w:sz w:val="24"/>
          <w:szCs w:val="24"/>
        </w:rPr>
        <w:t>rihlásil</w:t>
      </w:r>
      <w:r>
        <w:rPr>
          <w:rFonts w:ascii="Times New Roman" w:hAnsi="Times New Roman" w:cs="Times New Roman"/>
          <w:sz w:val="24"/>
          <w:szCs w:val="24"/>
        </w:rPr>
        <w:t xml:space="preserve"> jeden</w:t>
      </w:r>
      <w:r w:rsidRPr="00D60B1E">
        <w:rPr>
          <w:rFonts w:ascii="Times New Roman" w:hAnsi="Times New Roman" w:cs="Times New Roman"/>
          <w:sz w:val="24"/>
          <w:szCs w:val="24"/>
        </w:rPr>
        <w:t xml:space="preserve"> záujemc</w:t>
      </w:r>
      <w:r>
        <w:rPr>
          <w:rFonts w:ascii="Times New Roman" w:hAnsi="Times New Roman" w:cs="Times New Roman"/>
          <w:sz w:val="24"/>
          <w:szCs w:val="24"/>
        </w:rPr>
        <w:t>a:</w:t>
      </w:r>
    </w:p>
    <w:p w:rsidR="00E430B3" w:rsidRPr="00A44B27" w:rsidRDefault="00E430B3" w:rsidP="00E430B3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ponuka č. záznamu 00</w:t>
      </w:r>
      <w:r>
        <w:rPr>
          <w:rFonts w:ascii="Times New Roman" w:hAnsi="Times New Roman" w:cs="Times New Roman"/>
          <w:sz w:val="24"/>
          <w:szCs w:val="24"/>
        </w:rPr>
        <w:t>49120</w:t>
      </w:r>
      <w:r>
        <w:rPr>
          <w:rFonts w:ascii="Times New Roman" w:hAnsi="Times New Roman" w:cs="Times New Roman"/>
          <w:sz w:val="24"/>
          <w:szCs w:val="24"/>
        </w:rPr>
        <w:t xml:space="preserve">/2024 – D.Róthová, Hnilec, s ponukou </w:t>
      </w:r>
      <w:r>
        <w:rPr>
          <w:rFonts w:ascii="Times New Roman" w:hAnsi="Times New Roman" w:cs="Times New Roman"/>
          <w:sz w:val="24"/>
          <w:szCs w:val="24"/>
        </w:rPr>
        <w:t>19.540</w:t>
      </w:r>
      <w:r>
        <w:rPr>
          <w:rFonts w:ascii="Times New Roman" w:hAnsi="Times New Roman" w:cs="Times New Roman"/>
          <w:sz w:val="24"/>
          <w:szCs w:val="24"/>
        </w:rPr>
        <w:t>,- € - zábezpeka neuhradená</w:t>
      </w:r>
      <w:r w:rsidRPr="00A44B27">
        <w:rPr>
          <w:rFonts w:ascii="Times New Roman" w:hAnsi="Times New Roman" w:cs="Times New Roman"/>
          <w:sz w:val="24"/>
          <w:szCs w:val="24"/>
        </w:rPr>
        <w:t>.</w:t>
      </w:r>
    </w:p>
    <w:p w:rsidR="00E430B3" w:rsidRDefault="00E430B3" w:rsidP="00A44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30B3" w:rsidRDefault="00E430B3" w:rsidP="00E43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60B1E">
        <w:rPr>
          <w:rFonts w:ascii="Times New Roman" w:hAnsi="Times New Roman" w:cs="Times New Roman"/>
          <w:sz w:val="24"/>
          <w:szCs w:val="24"/>
        </w:rPr>
        <w:t xml:space="preserve">omisia konštatovala, že </w:t>
      </w:r>
      <w:r>
        <w:rPr>
          <w:rFonts w:ascii="Times New Roman" w:hAnsi="Times New Roman" w:cs="Times New Roman"/>
          <w:sz w:val="24"/>
          <w:szCs w:val="24"/>
        </w:rPr>
        <w:t>Vyhlásenie elektronickej aukcie</w:t>
      </w:r>
      <w:r w:rsidRPr="00F95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bolo ne</w:t>
      </w:r>
      <w:r w:rsidRPr="00D60B1E">
        <w:rPr>
          <w:rFonts w:ascii="Times New Roman" w:hAnsi="Times New Roman" w:cs="Times New Roman"/>
          <w:sz w:val="24"/>
          <w:szCs w:val="24"/>
        </w:rPr>
        <w:t>úspešné.</w:t>
      </w:r>
      <w:r>
        <w:rPr>
          <w:rFonts w:ascii="Times New Roman" w:hAnsi="Times New Roman" w:cs="Times New Roman"/>
          <w:sz w:val="24"/>
          <w:szCs w:val="24"/>
        </w:rPr>
        <w:t xml:space="preserve"> Nakoľko jediný záujemca s doručenou ponukou nesplnil stanovené podmienky – v stanovenej lehote nebola uhradená požadovaná zábezpeka. </w:t>
      </w:r>
    </w:p>
    <w:p w:rsidR="00A44B27" w:rsidRDefault="00A44B27" w:rsidP="00A44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 nasledovať zníženie primeranej ceny o </w:t>
      </w:r>
      <w:r w:rsidR="00E430B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0 %.</w:t>
      </w:r>
    </w:p>
    <w:p w:rsidR="00345782" w:rsidRDefault="00345782" w:rsidP="00345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5782" w:rsidRDefault="00345782" w:rsidP="00345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P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Zápisnicu vypracovala: JUDr. </w:t>
      </w:r>
      <w:r w:rsidRPr="00E854C5">
        <w:rPr>
          <w:rFonts w:ascii="Times New Roman" w:hAnsi="Times New Roman" w:cs="Times New Roman"/>
          <w:sz w:val="24"/>
          <w:szCs w:val="24"/>
        </w:rPr>
        <w:t>Janka Syčová</w:t>
      </w:r>
    </w:p>
    <w:p w:rsidR="00F95D76" w:rsidRPr="00E854C5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Banskej Bystrici, dňa </w:t>
      </w:r>
      <w:r w:rsidR="00E430B3">
        <w:rPr>
          <w:rFonts w:ascii="Times New Roman" w:hAnsi="Times New Roman" w:cs="Times New Roman"/>
          <w:sz w:val="24"/>
          <w:szCs w:val="24"/>
        </w:rPr>
        <w:t>04.06</w:t>
      </w:r>
      <w:r w:rsidR="00A44B27">
        <w:rPr>
          <w:rFonts w:ascii="Times New Roman" w:hAnsi="Times New Roman" w:cs="Times New Roman"/>
          <w:sz w:val="24"/>
          <w:szCs w:val="24"/>
        </w:rPr>
        <w:t>.2024</w:t>
      </w:r>
      <w:bookmarkStart w:id="0" w:name="_GoBack"/>
      <w:bookmarkEnd w:id="0"/>
    </w:p>
    <w:sectPr w:rsidR="00F95D76" w:rsidRPr="00E854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4DD" w:rsidRDefault="007924DD" w:rsidP="00345782">
      <w:pPr>
        <w:spacing w:after="0" w:line="240" w:lineRule="auto"/>
      </w:pPr>
      <w:r>
        <w:separator/>
      </w:r>
    </w:p>
  </w:endnote>
  <w:endnote w:type="continuationSeparator" w:id="0">
    <w:p w:rsidR="007924DD" w:rsidRDefault="007924DD" w:rsidP="0034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120808"/>
      <w:docPartObj>
        <w:docPartGallery w:val="Page Numbers (Bottom of Page)"/>
        <w:docPartUnique/>
      </w:docPartObj>
    </w:sdtPr>
    <w:sdtEndPr/>
    <w:sdtContent>
      <w:p w:rsidR="00345782" w:rsidRDefault="0034578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0B3">
          <w:rPr>
            <w:noProof/>
          </w:rPr>
          <w:t>1</w:t>
        </w:r>
        <w:r>
          <w:fldChar w:fldCharType="end"/>
        </w:r>
      </w:p>
    </w:sdtContent>
  </w:sdt>
  <w:p w:rsidR="00345782" w:rsidRDefault="0034578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4DD" w:rsidRDefault="007924DD" w:rsidP="00345782">
      <w:pPr>
        <w:spacing w:after="0" w:line="240" w:lineRule="auto"/>
      </w:pPr>
      <w:r>
        <w:separator/>
      </w:r>
    </w:p>
  </w:footnote>
  <w:footnote w:type="continuationSeparator" w:id="0">
    <w:p w:rsidR="007924DD" w:rsidRDefault="007924DD" w:rsidP="00345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3490"/>
    <w:multiLevelType w:val="hybridMultilevel"/>
    <w:tmpl w:val="58EA898A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8655FC"/>
    <w:multiLevelType w:val="hybridMultilevel"/>
    <w:tmpl w:val="8A80C9BE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3860D2"/>
    <w:multiLevelType w:val="hybridMultilevel"/>
    <w:tmpl w:val="1D42E2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17C2B"/>
    <w:multiLevelType w:val="hybridMultilevel"/>
    <w:tmpl w:val="9C6AFE50"/>
    <w:lvl w:ilvl="0" w:tplc="C450C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449D7"/>
    <w:multiLevelType w:val="hybridMultilevel"/>
    <w:tmpl w:val="39D61EB0"/>
    <w:lvl w:ilvl="0" w:tplc="715410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13F6C"/>
    <w:multiLevelType w:val="hybridMultilevel"/>
    <w:tmpl w:val="3D381F60"/>
    <w:lvl w:ilvl="0" w:tplc="8878D866">
      <w:start w:val="9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B1224"/>
    <w:multiLevelType w:val="hybridMultilevel"/>
    <w:tmpl w:val="8FDC5AF2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7E3BBC"/>
    <w:multiLevelType w:val="hybridMultilevel"/>
    <w:tmpl w:val="481A7438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290C89"/>
    <w:multiLevelType w:val="hybridMultilevel"/>
    <w:tmpl w:val="CCBC0026"/>
    <w:lvl w:ilvl="0" w:tplc="45425F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95361"/>
    <w:multiLevelType w:val="hybridMultilevel"/>
    <w:tmpl w:val="3B5EEE34"/>
    <w:lvl w:ilvl="0" w:tplc="58CAD0C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44A34"/>
    <w:multiLevelType w:val="hybridMultilevel"/>
    <w:tmpl w:val="C7909A5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521CC"/>
    <w:multiLevelType w:val="hybridMultilevel"/>
    <w:tmpl w:val="8440F414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11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A4"/>
    <w:rsid w:val="00001EED"/>
    <w:rsid w:val="0005599A"/>
    <w:rsid w:val="001207D1"/>
    <w:rsid w:val="001526BF"/>
    <w:rsid w:val="001B3AEC"/>
    <w:rsid w:val="001D0AD4"/>
    <w:rsid w:val="0033782B"/>
    <w:rsid w:val="00345782"/>
    <w:rsid w:val="003A6842"/>
    <w:rsid w:val="004E5A27"/>
    <w:rsid w:val="006A33FF"/>
    <w:rsid w:val="006C380E"/>
    <w:rsid w:val="006E71FD"/>
    <w:rsid w:val="007924DD"/>
    <w:rsid w:val="00792C3F"/>
    <w:rsid w:val="007E1910"/>
    <w:rsid w:val="00850869"/>
    <w:rsid w:val="00865D78"/>
    <w:rsid w:val="008858E5"/>
    <w:rsid w:val="00895D4F"/>
    <w:rsid w:val="008A778E"/>
    <w:rsid w:val="00937DA4"/>
    <w:rsid w:val="009A6F4C"/>
    <w:rsid w:val="009B2660"/>
    <w:rsid w:val="00A44B27"/>
    <w:rsid w:val="00B26600"/>
    <w:rsid w:val="00B630FB"/>
    <w:rsid w:val="00BD0510"/>
    <w:rsid w:val="00C71A6A"/>
    <w:rsid w:val="00D352AA"/>
    <w:rsid w:val="00D60B1E"/>
    <w:rsid w:val="00E1607F"/>
    <w:rsid w:val="00E430B3"/>
    <w:rsid w:val="00E7050D"/>
    <w:rsid w:val="00E854C5"/>
    <w:rsid w:val="00F731DD"/>
    <w:rsid w:val="00F95D76"/>
    <w:rsid w:val="00FD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1DD8E-E40C-4CF4-8E3C-2ADDDB05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660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95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5D7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4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5782"/>
  </w:style>
  <w:style w:type="paragraph" w:styleId="Pta">
    <w:name w:val="footer"/>
    <w:basedOn w:val="Normlny"/>
    <w:link w:val="PtaChar"/>
    <w:uiPriority w:val="99"/>
    <w:unhideWhenUsed/>
    <w:rsid w:val="0034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Syčová</dc:creator>
  <cp:keywords/>
  <dc:description/>
  <cp:lastModifiedBy>Janka Syčová</cp:lastModifiedBy>
  <cp:revision>22</cp:revision>
  <cp:lastPrinted>2024-06-06T12:43:00Z</cp:lastPrinted>
  <dcterms:created xsi:type="dcterms:W3CDTF">2019-03-06T07:25:00Z</dcterms:created>
  <dcterms:modified xsi:type="dcterms:W3CDTF">2024-06-06T12:44:00Z</dcterms:modified>
</cp:coreProperties>
</file>