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E015B9">
        <w:rPr>
          <w:b/>
          <w:sz w:val="24"/>
          <w:szCs w:val="24"/>
        </w:rPr>
        <w:t>26.03</w:t>
      </w:r>
      <w:r w:rsidR="005A0482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BB4C1B" w:rsidRPr="00E015B9" w:rsidRDefault="00BB4C1B" w:rsidP="00E015B9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8"/>
        </w:rPr>
      </w:pPr>
      <w:r w:rsidRPr="00E015B9">
        <w:rPr>
          <w:b/>
          <w:i/>
          <w:sz w:val="28"/>
          <w:szCs w:val="28"/>
        </w:rPr>
        <w:t xml:space="preserve">Názov ponuky: </w:t>
      </w:r>
      <w:hyperlink r:id="rId8" w:history="1">
        <w:r w:rsidRPr="00E015B9">
          <w:rPr>
            <w:rStyle w:val="Hypertextovprepojenie"/>
            <w:b/>
            <w:bCs/>
            <w:i/>
            <w:color w:val="auto"/>
            <w:sz w:val="28"/>
            <w:szCs w:val="28"/>
            <w:u w:val="none"/>
          </w:rPr>
          <w:t>Spoluvlastnícky podiel 3/30 k RD so súp. č. 95 s pozemkami v k.</w:t>
        </w:r>
        <w:r w:rsidR="00E015B9">
          <w:rPr>
            <w:rStyle w:val="Hypertextovprepojenie"/>
            <w:b/>
            <w:bCs/>
            <w:i/>
            <w:color w:val="auto"/>
            <w:sz w:val="28"/>
            <w:szCs w:val="28"/>
            <w:u w:val="none"/>
          </w:rPr>
          <w:t> </w:t>
        </w:r>
        <w:r w:rsidRPr="00E015B9">
          <w:rPr>
            <w:rStyle w:val="Hypertextovprepojenie"/>
            <w:b/>
            <w:bCs/>
            <w:i/>
            <w:color w:val="auto"/>
            <w:sz w:val="28"/>
            <w:szCs w:val="28"/>
            <w:u w:val="none"/>
          </w:rPr>
          <w:t>ú. Okoličná na Ostrove</w:t>
        </w:r>
      </w:hyperlink>
    </w:p>
    <w:p w:rsidR="00BB4C1B" w:rsidRPr="0059497C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Nehnuteľnosti v okrese Komárno,  obec Okoličná na Ostrove, k. ú. Okoličná na Ostrove, </w:t>
      </w:r>
      <w:r w:rsidRPr="0059497C">
        <w:rPr>
          <w:b/>
          <w:sz w:val="24"/>
        </w:rPr>
        <w:t>LV č.</w:t>
      </w:r>
      <w:r>
        <w:rPr>
          <w:b/>
          <w:sz w:val="24"/>
        </w:rPr>
        <w:t> </w:t>
      </w:r>
      <w:r w:rsidRPr="0059497C">
        <w:rPr>
          <w:b/>
          <w:sz w:val="24"/>
        </w:rPr>
        <w:t>2008</w:t>
      </w:r>
      <w:r w:rsidRPr="0059497C">
        <w:rPr>
          <w:sz w:val="24"/>
        </w:rPr>
        <w:t>, parc. C KN č. 86 zastavaná plocha a nádvorie s výmerou 1042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parc. C KN č. 88/2 zastavaná plocha a nádvorie s výmerou 449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</w:t>
      </w:r>
      <w:r w:rsidR="00F83902">
        <w:rPr>
          <w:sz w:val="24"/>
        </w:rPr>
        <w:t xml:space="preserve"> a</w:t>
      </w:r>
      <w:r w:rsidRPr="0059497C">
        <w:rPr>
          <w:sz w:val="24"/>
        </w:rPr>
        <w:t xml:space="preserve"> stavba (rodinný dom) so súp. č. 95 na pozemku parcelné č. 86 v podiele 3/30.</w:t>
      </w:r>
    </w:p>
    <w:p w:rsidR="00BB4C1B" w:rsidRPr="00F92AFD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Primeraná cena nehnuteľností </w:t>
      </w:r>
      <w:r w:rsidRPr="00F92AFD">
        <w:rPr>
          <w:b/>
          <w:sz w:val="24"/>
        </w:rPr>
        <w:t>znížená o</w:t>
      </w:r>
      <w:r>
        <w:rPr>
          <w:b/>
          <w:sz w:val="24"/>
        </w:rPr>
        <w:t> </w:t>
      </w:r>
      <w:r w:rsidR="00E015B9">
        <w:rPr>
          <w:b/>
          <w:sz w:val="24"/>
        </w:rPr>
        <w:t>6</w:t>
      </w:r>
      <w:r w:rsidRPr="00F92AFD">
        <w:rPr>
          <w:b/>
          <w:sz w:val="24"/>
        </w:rPr>
        <w:t>0</w:t>
      </w:r>
      <w:r>
        <w:rPr>
          <w:b/>
          <w:sz w:val="24"/>
        </w:rPr>
        <w:t xml:space="preserve"> </w:t>
      </w:r>
      <w:r w:rsidRPr="00F92AFD">
        <w:rPr>
          <w:b/>
          <w:sz w:val="24"/>
        </w:rPr>
        <w:t xml:space="preserve">% je </w:t>
      </w:r>
      <w:r w:rsidR="00E015B9">
        <w:rPr>
          <w:b/>
          <w:sz w:val="24"/>
        </w:rPr>
        <w:t>1 124</w:t>
      </w:r>
      <w:r w:rsidRPr="00F92AFD">
        <w:rPr>
          <w:b/>
          <w:sz w:val="24"/>
        </w:rPr>
        <w:t>,00 €</w:t>
      </w:r>
      <w:r>
        <w:rPr>
          <w:sz w:val="24"/>
        </w:rPr>
        <w:t xml:space="preserve"> (primeraná cena</w:t>
      </w:r>
      <w:r w:rsidRPr="00F92AFD">
        <w:rPr>
          <w:sz w:val="24"/>
        </w:rPr>
        <w:t>: 2 810,00 €).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E015B9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Vyššie uvedená p</w:t>
      </w:r>
      <w:r w:rsidR="00BB4C1B" w:rsidRPr="008830CA">
        <w:rPr>
          <w:sz w:val="24"/>
          <w:szCs w:val="24"/>
        </w:rPr>
        <w:t>onuka bola</w:t>
      </w:r>
      <w:r w:rsidR="00BB4C1B" w:rsidRPr="008830CA">
        <w:rPr>
          <w:b/>
          <w:sz w:val="24"/>
          <w:szCs w:val="24"/>
        </w:rPr>
        <w:t xml:space="preserve"> </w:t>
      </w:r>
      <w:r w:rsidR="00BB4C1B"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="00BB4C1B" w:rsidRPr="008830CA">
        <w:rPr>
          <w:sz w:val="24"/>
          <w:szCs w:val="24"/>
        </w:rPr>
        <w:t xml:space="preserve"> v RPMŠ na stránke </w:t>
      </w:r>
      <w:hyperlink r:id="rId9" w:history="1">
        <w:r w:rsidR="00BB4C1B"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="00BB4C1B"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03.03.2025.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E015B9">
        <w:rPr>
          <w:sz w:val="24"/>
          <w:szCs w:val="24"/>
        </w:rPr>
        <w:t>04.03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E015B9">
        <w:rPr>
          <w:sz w:val="24"/>
          <w:szCs w:val="24"/>
        </w:rPr>
        <w:t>17.03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 w:rsidR="00E015B9">
        <w:rPr>
          <w:i/>
          <w:sz w:val="24"/>
          <w:szCs w:val="24"/>
        </w:rPr>
        <w:t> </w:t>
      </w:r>
      <w:r>
        <w:rPr>
          <w:i/>
          <w:sz w:val="24"/>
          <w:szCs w:val="24"/>
        </w:rPr>
        <w:t>ponuk</w:t>
      </w:r>
      <w:r w:rsidR="00E015B9">
        <w:rPr>
          <w:i/>
          <w:sz w:val="24"/>
          <w:szCs w:val="24"/>
        </w:rPr>
        <w:t xml:space="preserve">e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 w:rsidR="00E015B9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="00E015B9">
        <w:rPr>
          <w:b/>
          <w:i/>
          <w:sz w:val="24"/>
          <w:szCs w:val="24"/>
        </w:rPr>
        <w:t xml:space="preserve">je </w:t>
      </w:r>
      <w:bookmarkStart w:id="0" w:name="_GoBack"/>
      <w:bookmarkEnd w:id="0"/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E015B9">
        <w:rPr>
          <w:sz w:val="24"/>
          <w:szCs w:val="24"/>
        </w:rPr>
        <w:t>26.03</w:t>
      </w:r>
      <w:r w:rsidR="005A0482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0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913" w:rsidRDefault="00417913" w:rsidP="009870D0">
      <w:r>
        <w:separator/>
      </w:r>
    </w:p>
  </w:endnote>
  <w:endnote w:type="continuationSeparator" w:id="0">
    <w:p w:rsidR="00417913" w:rsidRDefault="00417913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B4C1B" w:rsidRPr="00BB4C1B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B4C1B" w:rsidRPr="00BB4C1B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913" w:rsidRDefault="00417913" w:rsidP="009870D0">
      <w:r>
        <w:separator/>
      </w:r>
    </w:p>
  </w:footnote>
  <w:footnote w:type="continuationSeparator" w:id="0">
    <w:p w:rsidR="00417913" w:rsidRDefault="00417913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94AA6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913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5B9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99DA6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k.sk/moje/ponuky/ponuka/spoluvlastnicky-podiel-330-k-rodinnemu-domu-s-c-95-s-pozemkami-v-k-u-okolicna-na-ostro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D0F1-D8EF-44DB-AF7A-826BEC7B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2025-03-26T09:36:00Z</dcterms:created>
  <dcterms:modified xsi:type="dcterms:W3CDTF">2025-03-26T09:43:00Z</dcterms:modified>
</cp:coreProperties>
</file>