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0A7" w:rsidRPr="009964B7" w:rsidRDefault="009C20A7" w:rsidP="009C20A7">
      <w:pPr>
        <w:pStyle w:val="Hlavika"/>
        <w:ind w:left="-534" w:firstLine="53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  <w:proofErr w:type="spellStart"/>
      <w:r w:rsidRPr="002560A4">
        <w:rPr>
          <w:rFonts w:asciiTheme="minorHAnsi" w:hAnsiTheme="minorHAnsi" w:cstheme="minorHAnsi"/>
        </w:rPr>
        <w:t>Č.k</w:t>
      </w:r>
      <w:proofErr w:type="spellEnd"/>
      <w:r w:rsidRPr="002560A4">
        <w:rPr>
          <w:rFonts w:asciiTheme="minorHAnsi" w:hAnsiTheme="minorHAnsi" w:cstheme="minorHAnsi"/>
        </w:rPr>
        <w:t>.:</w:t>
      </w:r>
      <w:r w:rsidRPr="009C20A7">
        <w:rPr>
          <w:rFonts w:asciiTheme="minorHAnsi" w:hAnsiTheme="minorHAnsi" w:cstheme="minorHAnsi"/>
          <w:b/>
        </w:rPr>
        <w:t xml:space="preserve"> </w:t>
      </w:r>
      <w:proofErr w:type="spellStart"/>
      <w:r w:rsidRPr="009C20A7">
        <w:rPr>
          <w:rFonts w:asciiTheme="minorHAnsi" w:hAnsiTheme="minorHAnsi" w:cstheme="minorHAnsi"/>
          <w:shd w:val="clear" w:color="auto" w:fill="FFFFFF"/>
        </w:rPr>
        <w:t>OPDaR</w:t>
      </w:r>
      <w:proofErr w:type="spellEnd"/>
      <w:r w:rsidRPr="009C20A7">
        <w:rPr>
          <w:rFonts w:asciiTheme="minorHAnsi" w:hAnsiTheme="minorHAnsi" w:cstheme="minorHAnsi"/>
          <w:shd w:val="clear" w:color="auto" w:fill="FFFFFF"/>
        </w:rPr>
        <w:t>/1391/05044/2025-MK</w:t>
      </w:r>
      <w:r w:rsidR="00C17C4D">
        <w:rPr>
          <w:rFonts w:asciiTheme="minorHAnsi" w:hAnsiTheme="minorHAnsi" w:cstheme="minorHAnsi"/>
          <w:shd w:val="clear" w:color="auto" w:fill="FFFFFF"/>
        </w:rPr>
        <w:t>-8</w:t>
      </w:r>
    </w:p>
    <w:p w:rsidR="009C20A7" w:rsidRDefault="009C20A7" w:rsidP="009C20A7">
      <w:pPr>
        <w:pStyle w:val="Obsahrmca"/>
        <w:ind w:left="5664"/>
        <w:rPr>
          <w:rFonts w:asciiTheme="minorHAnsi" w:hAnsiTheme="minorHAnsi" w:cstheme="minorHAnsi"/>
        </w:rPr>
      </w:pPr>
    </w:p>
    <w:p w:rsidR="009C20A7" w:rsidRPr="009964B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9C20A7" w:rsidRP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  <w:b/>
        </w:rPr>
      </w:pPr>
      <w:r w:rsidRPr="009C20A7">
        <w:rPr>
          <w:rFonts w:asciiTheme="minorHAnsi" w:hAnsiTheme="minorHAnsi" w:cstheme="minorHAnsi"/>
          <w:b/>
        </w:rPr>
        <w:t xml:space="preserve">Zápisnica z vyhodnotenia Osobitného ponukové konania Pozemky </w:t>
      </w:r>
      <w:r w:rsidR="008270EA">
        <w:rPr>
          <w:rFonts w:asciiTheme="minorHAnsi" w:hAnsiTheme="minorHAnsi" w:cstheme="minorHAnsi"/>
          <w:b/>
        </w:rPr>
        <w:t>v katastrálnom území Habovka a O</w:t>
      </w:r>
      <w:r w:rsidRPr="009C20A7">
        <w:rPr>
          <w:rFonts w:asciiTheme="minorHAnsi" w:hAnsiTheme="minorHAnsi" w:cstheme="minorHAnsi"/>
          <w:b/>
        </w:rPr>
        <w:t>sobitného ponukové konania Pozemky v katastrálnom území Habovka II.</w:t>
      </w: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súlade s § 8a ods.6 zákona č. 278/1993 Z. z. o správe majetku štátu v znení neskorších predpisov</w:t>
      </w:r>
      <w:r w:rsidR="00756057">
        <w:rPr>
          <w:rFonts w:asciiTheme="minorHAnsi" w:hAnsiTheme="minorHAnsi" w:cstheme="minorHAnsi"/>
        </w:rPr>
        <w:t xml:space="preserve"> (ďalej len „zákon o správe majetku štátu“)</w:t>
      </w:r>
      <w:r>
        <w:rPr>
          <w:rFonts w:asciiTheme="minorHAnsi" w:hAnsiTheme="minorHAnsi" w:cstheme="minorHAnsi"/>
        </w:rPr>
        <w:t xml:space="preserve">, sa dňa 5.8.2025 o 8:00 hod v kancelárii námestníka Správy TANAP-u Ing. Mgr. P. </w:t>
      </w:r>
      <w:proofErr w:type="spellStart"/>
      <w:r>
        <w:rPr>
          <w:rFonts w:asciiTheme="minorHAnsi" w:hAnsiTheme="minorHAnsi" w:cstheme="minorHAnsi"/>
        </w:rPr>
        <w:t>Petráška</w:t>
      </w:r>
      <w:proofErr w:type="spellEnd"/>
      <w:r>
        <w:rPr>
          <w:rFonts w:asciiTheme="minorHAnsi" w:hAnsiTheme="minorHAnsi" w:cstheme="minorHAnsi"/>
        </w:rPr>
        <w:t xml:space="preserve"> </w:t>
      </w:r>
      <w:r w:rsidR="00DC3DC5">
        <w:rPr>
          <w:rFonts w:asciiTheme="minorHAnsi" w:hAnsiTheme="minorHAnsi" w:cstheme="minorHAnsi"/>
        </w:rPr>
        <w:t>stretla K</w:t>
      </w:r>
      <w:r>
        <w:rPr>
          <w:rFonts w:asciiTheme="minorHAnsi" w:hAnsiTheme="minorHAnsi" w:cstheme="minorHAnsi"/>
        </w:rPr>
        <w:t xml:space="preserve">omisia pre vyhodnotenie </w:t>
      </w:r>
      <w:r w:rsidR="00696CE9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sobitného ponukové konania Pozemky v katastrálnom území Habovka a </w:t>
      </w:r>
      <w:r w:rsidR="00696CE9">
        <w:rPr>
          <w:rFonts w:asciiTheme="minorHAnsi" w:hAnsiTheme="minorHAnsi" w:cstheme="minorHAnsi"/>
        </w:rPr>
        <w:t>O</w:t>
      </w:r>
      <w:bookmarkStart w:id="0" w:name="_GoBack"/>
      <w:bookmarkEnd w:id="0"/>
      <w:r>
        <w:rPr>
          <w:rFonts w:asciiTheme="minorHAnsi" w:hAnsiTheme="minorHAnsi" w:cstheme="minorHAnsi"/>
        </w:rPr>
        <w:t>sobitného ponukové konania Pozemky v katastrálnom území Habovka II. v nasledujúcom zložení:</w:t>
      </w: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9C20A7" w:rsidRDefault="009C20A7" w:rsidP="009C20A7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Ing. Mgr. Peter </w:t>
      </w:r>
      <w:proofErr w:type="spellStart"/>
      <w:r>
        <w:rPr>
          <w:rFonts w:asciiTheme="minorHAnsi" w:hAnsiTheme="minorHAnsi" w:cstheme="minorHAnsi"/>
        </w:rPr>
        <w:t>Petrášek</w:t>
      </w:r>
      <w:proofErr w:type="spellEnd"/>
    </w:p>
    <w:p w:rsidR="009C20A7" w:rsidRDefault="009C20A7" w:rsidP="009C20A7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Ing. Peter Gaži</w:t>
      </w:r>
    </w:p>
    <w:p w:rsidR="009C20A7" w:rsidRDefault="009C20A7" w:rsidP="009C20A7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Ing. Dagmar </w:t>
      </w:r>
      <w:proofErr w:type="spellStart"/>
      <w:r>
        <w:rPr>
          <w:rFonts w:asciiTheme="minorHAnsi" w:hAnsiTheme="minorHAnsi" w:cstheme="minorHAnsi"/>
        </w:rPr>
        <w:t>Kasanická</w:t>
      </w:r>
      <w:proofErr w:type="spellEnd"/>
    </w:p>
    <w:p w:rsidR="009C20A7" w:rsidRDefault="009C20A7" w:rsidP="009C20A7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JUDr. Martina Kocvárová</w:t>
      </w: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Obe ponuky boli zverejnené </w:t>
      </w:r>
      <w:r w:rsidR="00C72180">
        <w:rPr>
          <w:rFonts w:asciiTheme="minorHAnsi" w:hAnsiTheme="minorHAnsi" w:cstheme="minorHAnsi"/>
        </w:rPr>
        <w:t>v Registri ponúkaného majetku štátu</w:t>
      </w:r>
      <w:r>
        <w:rPr>
          <w:rFonts w:asciiTheme="minorHAnsi" w:hAnsiTheme="minorHAnsi" w:cstheme="minorHAnsi"/>
        </w:rPr>
        <w:t xml:space="preserve"> dňa 18.7.2025 a posledný deň lehoty, kedy bolo možné </w:t>
      </w:r>
      <w:r w:rsidR="00DC3DC5">
        <w:rPr>
          <w:rFonts w:asciiTheme="minorHAnsi" w:hAnsiTheme="minorHAnsi" w:cstheme="minorHAnsi"/>
        </w:rPr>
        <w:t>doručiť cenovú ponuku bol 01.08.2025.</w:t>
      </w:r>
    </w:p>
    <w:p w:rsidR="00DC3DC5" w:rsidRDefault="00DC3DC5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DC3DC5" w:rsidRPr="00DC3DC5" w:rsidRDefault="00DC3DC5" w:rsidP="00DC3DC5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DC3DC5">
        <w:rPr>
          <w:rFonts w:asciiTheme="minorHAnsi" w:hAnsiTheme="minorHAnsi" w:cstheme="minorHAnsi"/>
          <w:b/>
        </w:rPr>
        <w:t>Osobitné ponukové konania  Pozemky v zastavanom území Habovka</w:t>
      </w:r>
    </w:p>
    <w:p w:rsidR="00DC3DC5" w:rsidRDefault="00DC3DC5" w:rsidP="00DC3DC5">
      <w:pPr>
        <w:pStyle w:val="Default"/>
        <w:ind w:left="1080"/>
        <w:jc w:val="both"/>
        <w:rPr>
          <w:rFonts w:asciiTheme="minorHAnsi" w:hAnsiTheme="minorHAnsi" w:cstheme="minorHAnsi"/>
        </w:rPr>
      </w:pPr>
    </w:p>
    <w:p w:rsidR="009C20A7" w:rsidRPr="006350EC" w:rsidRDefault="00D3093F" w:rsidP="00DC3DC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6350EC">
        <w:rPr>
          <w:rFonts w:asciiTheme="minorHAnsi" w:hAnsiTheme="minorHAnsi" w:cstheme="minorHAnsi"/>
          <w:b/>
        </w:rPr>
        <w:t>Obsah ponuky:</w:t>
      </w:r>
    </w:p>
    <w:p w:rsidR="00D3093F" w:rsidRPr="00756057" w:rsidRDefault="00D3093F" w:rsidP="00756057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56057">
        <w:rPr>
          <w:rFonts w:asciiTheme="minorHAnsi" w:hAnsiTheme="minorHAnsi" w:cstheme="minorHAnsi"/>
        </w:rPr>
        <w:t xml:space="preserve">Pozemok parcela KN-E č. 8733, </w:t>
      </w:r>
      <w:r w:rsidR="001162BB" w:rsidRPr="00756057">
        <w:rPr>
          <w:rFonts w:asciiTheme="minorHAnsi" w:hAnsiTheme="minorHAnsi" w:cstheme="minorHAnsi"/>
        </w:rPr>
        <w:t>druh pozemku</w:t>
      </w:r>
      <w:r w:rsidRPr="00756057">
        <w:rPr>
          <w:rFonts w:asciiTheme="minorHAnsi" w:hAnsiTheme="minorHAnsi" w:cstheme="minorHAnsi"/>
        </w:rPr>
        <w:t xml:space="preserve"> </w:t>
      </w:r>
      <w:r w:rsidR="001162BB" w:rsidRPr="00756057">
        <w:rPr>
          <w:rFonts w:asciiTheme="minorHAnsi" w:hAnsiTheme="minorHAnsi" w:cstheme="minorHAnsi"/>
        </w:rPr>
        <w:t xml:space="preserve">zastavaná plocha a nádvoria, o výmere 19 m2 </w:t>
      </w:r>
      <w:r w:rsidR="002C4CF6" w:rsidRPr="00756057">
        <w:rPr>
          <w:rFonts w:asciiTheme="minorHAnsi" w:hAnsiTheme="minorHAnsi" w:cstheme="minorHAnsi"/>
        </w:rPr>
        <w:t xml:space="preserve">zapísaný </w:t>
      </w:r>
      <w:r w:rsidR="001162BB" w:rsidRPr="00756057">
        <w:rPr>
          <w:rFonts w:asciiTheme="minorHAnsi" w:hAnsiTheme="minorHAnsi" w:cstheme="minorHAnsi"/>
        </w:rPr>
        <w:t>na liste vlastníctva č. 8014, vedenom Okresným úradom Tvrdošín, katastrálnym odborom, pre katastrálne územie Habovka</w:t>
      </w:r>
      <w:r w:rsidR="002C4CF6" w:rsidRPr="00756057">
        <w:rPr>
          <w:rFonts w:asciiTheme="minorHAnsi" w:hAnsiTheme="minorHAnsi" w:cstheme="minorHAnsi"/>
        </w:rPr>
        <w:t xml:space="preserve">, vlastnícky podiel SR- Správa Tatranského národného parku 1/1 </w:t>
      </w:r>
      <w:r w:rsidR="001162BB" w:rsidRPr="00756057">
        <w:rPr>
          <w:rFonts w:asciiTheme="minorHAnsi" w:hAnsiTheme="minorHAnsi" w:cstheme="minorHAnsi"/>
        </w:rPr>
        <w:t>,</w:t>
      </w:r>
    </w:p>
    <w:p w:rsidR="002C4CF6" w:rsidRPr="00756057" w:rsidRDefault="001162BB" w:rsidP="00756057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56057">
        <w:rPr>
          <w:rFonts w:asciiTheme="minorHAnsi" w:hAnsiTheme="minorHAnsi" w:cstheme="minorHAnsi"/>
        </w:rPr>
        <w:t>Pozemok parcela KN-E č. 8811/3, druh pozemku zastavaná plocha a nádvoria, o výmere 40 m2 zapísaný na liste vlastníctva č. 8014, vedenom Okresným úradom Tvrdošín, katastrálnym odborom, pre katastrálne územie Habovka,</w:t>
      </w:r>
      <w:r w:rsidR="002C4CF6" w:rsidRPr="00756057">
        <w:rPr>
          <w:rFonts w:asciiTheme="minorHAnsi" w:hAnsiTheme="minorHAnsi" w:cstheme="minorHAnsi"/>
        </w:rPr>
        <w:t xml:space="preserve"> vlastnícky podiel SR- Správa Tatranského národného parku 1/1 ,</w:t>
      </w:r>
    </w:p>
    <w:p w:rsidR="002C4CF6" w:rsidRPr="00756057" w:rsidRDefault="001162BB" w:rsidP="00756057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56057">
        <w:rPr>
          <w:rFonts w:asciiTheme="minorHAnsi" w:hAnsiTheme="minorHAnsi" w:cstheme="minorHAnsi"/>
        </w:rPr>
        <w:t>Pozemok parcela KN-E č. 8811/6, druh pozemku orná pôda, o výmere 99 m2 zapísaný na liste vlastníctva č. 8014, vedenom Okresným úradom Tvrdošín, katastrálnym odborom, pre katastrálne územie Habovka,</w:t>
      </w:r>
      <w:r w:rsidR="002C4CF6" w:rsidRPr="00756057">
        <w:rPr>
          <w:rFonts w:asciiTheme="minorHAnsi" w:hAnsiTheme="minorHAnsi" w:cstheme="minorHAnsi"/>
        </w:rPr>
        <w:t xml:space="preserve"> vlastnícky podiel SR- Správa T</w:t>
      </w:r>
      <w:r w:rsidR="00756057">
        <w:rPr>
          <w:rFonts w:asciiTheme="minorHAnsi" w:hAnsiTheme="minorHAnsi" w:cstheme="minorHAnsi"/>
        </w:rPr>
        <w:t xml:space="preserve">atranského národného parku 1/1 </w:t>
      </w:r>
    </w:p>
    <w:p w:rsidR="002C4CF6" w:rsidRPr="00756057" w:rsidRDefault="001162BB" w:rsidP="00756057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56057">
        <w:rPr>
          <w:rFonts w:asciiTheme="minorHAnsi" w:hAnsiTheme="minorHAnsi" w:cstheme="minorHAnsi"/>
        </w:rPr>
        <w:t>Pozemok parcela KN-C č. 5687/38, druh pozemku zastavaná plocha a nádvoria, o výmere 153 m2 zapísaný na liste vlastníctva č. 764, vedenom Okresným úradom Tvrdošín, katastrálnym odborom, pre katastrálne územie Habovka,</w:t>
      </w:r>
      <w:r w:rsidR="002C4CF6" w:rsidRPr="00756057">
        <w:rPr>
          <w:rFonts w:asciiTheme="minorHAnsi" w:hAnsiTheme="minorHAnsi" w:cstheme="minorHAnsi"/>
        </w:rPr>
        <w:t xml:space="preserve"> vlastnícky podiel SR- Správa Tatranského národného parku 1/1 ,</w:t>
      </w:r>
    </w:p>
    <w:p w:rsidR="0046697D" w:rsidRPr="00756057" w:rsidRDefault="00EE5F82" w:rsidP="00E24FBC">
      <w:pPr>
        <w:pStyle w:val="Default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(všetko ď</w:t>
      </w:r>
      <w:r w:rsidR="0046697D" w:rsidRPr="00756057">
        <w:rPr>
          <w:rFonts w:asciiTheme="minorHAnsi" w:hAnsiTheme="minorHAnsi" w:cstheme="minorHAnsi"/>
        </w:rPr>
        <w:t>alej spolu ako „</w:t>
      </w:r>
      <w:r w:rsidR="00BF5A9F" w:rsidRPr="00756057">
        <w:rPr>
          <w:rFonts w:asciiTheme="minorHAnsi" w:hAnsiTheme="minorHAnsi" w:cstheme="minorHAnsi"/>
        </w:rPr>
        <w:t>P</w:t>
      </w:r>
      <w:r w:rsidR="0046697D" w:rsidRPr="00756057">
        <w:rPr>
          <w:rFonts w:asciiTheme="minorHAnsi" w:hAnsiTheme="minorHAnsi" w:cstheme="minorHAnsi"/>
        </w:rPr>
        <w:t>ozemky Habovka I.“)</w:t>
      </w:r>
    </w:p>
    <w:p w:rsidR="0046697D" w:rsidRDefault="0046697D" w:rsidP="0046697D">
      <w:pPr>
        <w:pStyle w:val="Default"/>
        <w:jc w:val="both"/>
        <w:rPr>
          <w:rFonts w:asciiTheme="minorHAnsi" w:hAnsiTheme="minorHAnsi" w:cstheme="minorHAnsi"/>
        </w:rPr>
      </w:pPr>
    </w:p>
    <w:p w:rsidR="0046697D" w:rsidRDefault="00521164" w:rsidP="0046697D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Primeraná cena P</w:t>
      </w:r>
      <w:r w:rsidR="0046697D">
        <w:rPr>
          <w:rFonts w:asciiTheme="minorHAnsi" w:hAnsiTheme="minorHAnsi" w:cstheme="minorHAnsi"/>
        </w:rPr>
        <w:t xml:space="preserve">ozemkov Habovka I., bola určená </w:t>
      </w:r>
      <w:r w:rsidR="00BF5A9F">
        <w:rPr>
          <w:rFonts w:asciiTheme="minorHAnsi" w:hAnsiTheme="minorHAnsi" w:cstheme="minorHAnsi"/>
        </w:rPr>
        <w:t xml:space="preserve">sumou 9 811,- Eur </w:t>
      </w:r>
      <w:r w:rsidR="0046697D">
        <w:rPr>
          <w:rFonts w:asciiTheme="minorHAnsi" w:hAnsiTheme="minorHAnsi" w:cstheme="minorHAnsi"/>
        </w:rPr>
        <w:t>na základe Znaleckého posudku č. 2</w:t>
      </w:r>
      <w:r w:rsidR="00EE5F82">
        <w:rPr>
          <w:rFonts w:asciiTheme="minorHAnsi" w:hAnsiTheme="minorHAnsi" w:cstheme="minorHAnsi"/>
        </w:rPr>
        <w:t>4</w:t>
      </w:r>
      <w:r w:rsidR="0046697D">
        <w:rPr>
          <w:rFonts w:asciiTheme="minorHAnsi" w:hAnsiTheme="minorHAnsi" w:cstheme="minorHAnsi"/>
        </w:rPr>
        <w:t xml:space="preserve">/2025 zo dňa </w:t>
      </w:r>
      <w:r w:rsidR="00D51924">
        <w:rPr>
          <w:rFonts w:asciiTheme="minorHAnsi" w:hAnsiTheme="minorHAnsi" w:cstheme="minorHAnsi"/>
        </w:rPr>
        <w:t xml:space="preserve">29.04.2025 </w:t>
      </w:r>
      <w:r w:rsidR="00EE5F82">
        <w:rPr>
          <w:rFonts w:asciiTheme="minorHAnsi" w:hAnsiTheme="minorHAnsi" w:cstheme="minorHAnsi"/>
        </w:rPr>
        <w:t xml:space="preserve"> a </w:t>
      </w:r>
      <w:r w:rsidR="00EE5F82">
        <w:rPr>
          <w:rFonts w:asciiTheme="minorHAnsi" w:hAnsiTheme="minorHAnsi" w:cstheme="minorHAnsi"/>
        </w:rPr>
        <w:t>Znaleckého posudku č. 2</w:t>
      </w:r>
      <w:r w:rsidR="00EE5F82">
        <w:rPr>
          <w:rFonts w:asciiTheme="minorHAnsi" w:hAnsiTheme="minorHAnsi" w:cstheme="minorHAnsi"/>
        </w:rPr>
        <w:t>3</w:t>
      </w:r>
      <w:r w:rsidR="00EE5F82">
        <w:rPr>
          <w:rFonts w:asciiTheme="minorHAnsi" w:hAnsiTheme="minorHAnsi" w:cstheme="minorHAnsi"/>
        </w:rPr>
        <w:t>/2025 zo dňa 29.04.2025</w:t>
      </w:r>
      <w:r w:rsidR="00EE5F82">
        <w:rPr>
          <w:rFonts w:asciiTheme="minorHAnsi" w:hAnsiTheme="minorHAnsi" w:cstheme="minorHAnsi"/>
        </w:rPr>
        <w:t>, oba vypracované</w:t>
      </w:r>
      <w:r w:rsidR="00D51924">
        <w:rPr>
          <w:rFonts w:asciiTheme="minorHAnsi" w:hAnsiTheme="minorHAnsi" w:cstheme="minorHAnsi"/>
        </w:rPr>
        <w:t xml:space="preserve"> Ing. Štefanom </w:t>
      </w:r>
      <w:proofErr w:type="spellStart"/>
      <w:r w:rsidR="00D51924">
        <w:rPr>
          <w:rFonts w:asciiTheme="minorHAnsi" w:hAnsiTheme="minorHAnsi" w:cstheme="minorHAnsi"/>
        </w:rPr>
        <w:t>Boboňom</w:t>
      </w:r>
      <w:proofErr w:type="spellEnd"/>
      <w:r w:rsidR="00D51924">
        <w:rPr>
          <w:rFonts w:asciiTheme="minorHAnsi" w:hAnsiTheme="minorHAnsi" w:cstheme="minorHAnsi"/>
        </w:rPr>
        <w:t xml:space="preserve">, </w:t>
      </w:r>
      <w:r w:rsidR="002E7353">
        <w:rPr>
          <w:rFonts w:asciiTheme="minorHAnsi" w:hAnsiTheme="minorHAnsi" w:cstheme="minorHAnsi"/>
        </w:rPr>
        <w:t>znalcom v odbore stavebníctva, odhadu hodnoty nehnuteľností</w:t>
      </w:r>
      <w:r w:rsidR="00BF5A9F">
        <w:rPr>
          <w:rFonts w:asciiTheme="minorHAnsi" w:hAnsiTheme="minorHAnsi" w:cstheme="minorHAnsi"/>
        </w:rPr>
        <w:t>.</w:t>
      </w:r>
    </w:p>
    <w:p w:rsidR="00BF5A9F" w:rsidRDefault="00BF5A9F" w:rsidP="0046697D">
      <w:pPr>
        <w:pStyle w:val="Default"/>
        <w:jc w:val="both"/>
        <w:rPr>
          <w:rFonts w:asciiTheme="minorHAnsi" w:hAnsiTheme="minorHAnsi" w:cstheme="minorHAnsi"/>
        </w:rPr>
      </w:pPr>
    </w:p>
    <w:p w:rsidR="006350EC" w:rsidRDefault="006350EC" w:rsidP="0046697D">
      <w:pPr>
        <w:pStyle w:val="Default"/>
        <w:jc w:val="both"/>
        <w:rPr>
          <w:rFonts w:asciiTheme="minorHAnsi" w:hAnsiTheme="minorHAnsi" w:cstheme="minorHAnsi"/>
        </w:rPr>
      </w:pPr>
    </w:p>
    <w:p w:rsidR="006350EC" w:rsidRPr="006350EC" w:rsidRDefault="006350EC" w:rsidP="006350EC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6350EC">
        <w:rPr>
          <w:rFonts w:asciiTheme="minorHAnsi" w:hAnsiTheme="minorHAnsi" w:cstheme="minorHAnsi"/>
          <w:b/>
        </w:rPr>
        <w:lastRenderedPageBreak/>
        <w:t>Priebeh osobitného ponukového konania:</w:t>
      </w:r>
    </w:p>
    <w:p w:rsidR="006350EC" w:rsidRDefault="006350EC" w:rsidP="006350EC">
      <w:pPr>
        <w:pStyle w:val="Default"/>
        <w:ind w:left="720"/>
        <w:jc w:val="both"/>
        <w:rPr>
          <w:rFonts w:asciiTheme="minorHAnsi" w:hAnsiTheme="minorHAnsi" w:cstheme="minorHAnsi"/>
        </w:rPr>
      </w:pPr>
    </w:p>
    <w:p w:rsidR="00BF5A9F" w:rsidRPr="006350EC" w:rsidRDefault="00BF5A9F" w:rsidP="006350EC">
      <w:pPr>
        <w:pStyle w:val="Default"/>
        <w:ind w:left="720"/>
        <w:jc w:val="both"/>
        <w:rPr>
          <w:rFonts w:asciiTheme="minorHAnsi" w:hAnsiTheme="minorHAnsi" w:cstheme="minorHAnsi"/>
        </w:rPr>
      </w:pPr>
      <w:r w:rsidRPr="006350EC">
        <w:rPr>
          <w:rFonts w:asciiTheme="minorHAnsi" w:hAnsiTheme="minorHAnsi" w:cstheme="minorHAnsi"/>
        </w:rPr>
        <w:t>Osobitné ponukové konanie sa uskutočnilo zverejnením v Registri ponúkaného majetku štátu, dňa 18.7.2025,</w:t>
      </w:r>
      <w:r w:rsidR="00756057" w:rsidRPr="006350EC">
        <w:rPr>
          <w:rFonts w:asciiTheme="minorHAnsi" w:hAnsiTheme="minorHAnsi" w:cstheme="minorHAnsi"/>
        </w:rPr>
        <w:t xml:space="preserve"> s primeranou cenou 9811, - Eur, bez podmienky zloženia zábezpeky.</w:t>
      </w:r>
    </w:p>
    <w:p w:rsidR="00650719" w:rsidRDefault="00650719" w:rsidP="00650719">
      <w:pPr>
        <w:pStyle w:val="Default"/>
        <w:ind w:left="720"/>
        <w:jc w:val="both"/>
        <w:rPr>
          <w:rFonts w:asciiTheme="minorHAnsi" w:hAnsiTheme="minorHAnsi" w:cstheme="minorHAnsi"/>
        </w:rPr>
      </w:pPr>
    </w:p>
    <w:p w:rsidR="00BF5A9F" w:rsidRDefault="00650719" w:rsidP="00BF5A9F">
      <w:pPr>
        <w:pStyle w:val="Default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BF5A9F">
        <w:rPr>
          <w:rFonts w:asciiTheme="minorHAnsi" w:hAnsiTheme="minorHAnsi" w:cstheme="minorHAnsi"/>
        </w:rPr>
        <w:t> určenej lehote (19.7.2025-01.08.2025) o nehnuteľný majetok štátu „Pozemky Habovka I.“ predávaný formou Osobitného ponukového konania prejavili záujem štyria záujemcovia:</w:t>
      </w:r>
    </w:p>
    <w:p w:rsidR="00650719" w:rsidRDefault="00650719" w:rsidP="00BF5A9F">
      <w:pPr>
        <w:pStyle w:val="Default"/>
        <w:ind w:left="720"/>
        <w:jc w:val="both"/>
        <w:rPr>
          <w:rFonts w:asciiTheme="minorHAnsi" w:hAnsiTheme="minorHAnsi" w:cstheme="minorHAnsi"/>
        </w:rPr>
      </w:pPr>
    </w:p>
    <w:p w:rsidR="00BF5A9F" w:rsidRDefault="00650719" w:rsidP="00BF5A9F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Jozef </w:t>
      </w:r>
      <w:proofErr w:type="spellStart"/>
      <w:r>
        <w:rPr>
          <w:rFonts w:asciiTheme="minorHAnsi" w:hAnsiTheme="minorHAnsi" w:cstheme="minorHAnsi"/>
        </w:rPr>
        <w:t>Zubek</w:t>
      </w:r>
      <w:proofErr w:type="spellEnd"/>
      <w:r>
        <w:rPr>
          <w:rFonts w:asciiTheme="minorHAnsi" w:hAnsiTheme="minorHAnsi" w:cstheme="minorHAnsi"/>
        </w:rPr>
        <w:t>, Zuberec, cenová ponuka 10 418, 50 Eur</w:t>
      </w:r>
    </w:p>
    <w:p w:rsidR="00650719" w:rsidRDefault="00650719" w:rsidP="00BF5A9F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Ján </w:t>
      </w:r>
      <w:proofErr w:type="spellStart"/>
      <w:r>
        <w:rPr>
          <w:rFonts w:asciiTheme="minorHAnsi" w:hAnsiTheme="minorHAnsi" w:cstheme="minorHAnsi"/>
        </w:rPr>
        <w:t>Olexa</w:t>
      </w:r>
      <w:proofErr w:type="spellEnd"/>
      <w:r>
        <w:rPr>
          <w:rFonts w:asciiTheme="minorHAnsi" w:hAnsiTheme="minorHAnsi" w:cstheme="minorHAnsi"/>
        </w:rPr>
        <w:t>, Dolný Kubín, cenová ponuka 31 939,70 Eur</w:t>
      </w:r>
    </w:p>
    <w:p w:rsidR="00650719" w:rsidRDefault="00650719" w:rsidP="00BF5A9F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Jozef </w:t>
      </w:r>
      <w:proofErr w:type="spellStart"/>
      <w:r>
        <w:rPr>
          <w:rFonts w:asciiTheme="minorHAnsi" w:hAnsiTheme="minorHAnsi" w:cstheme="minorHAnsi"/>
        </w:rPr>
        <w:t>Bakanec</w:t>
      </w:r>
      <w:proofErr w:type="spellEnd"/>
      <w:r>
        <w:rPr>
          <w:rFonts w:asciiTheme="minorHAnsi" w:hAnsiTheme="minorHAnsi" w:cstheme="minorHAnsi"/>
        </w:rPr>
        <w:t>, Dlhá nad Oravou, cenová ponuka 45 561,50 Eur</w:t>
      </w:r>
    </w:p>
    <w:p w:rsidR="00756057" w:rsidRDefault="00650719" w:rsidP="00756057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Michal </w:t>
      </w:r>
      <w:proofErr w:type="spellStart"/>
      <w:r>
        <w:rPr>
          <w:rFonts w:asciiTheme="minorHAnsi" w:hAnsiTheme="minorHAnsi" w:cstheme="minorHAnsi"/>
        </w:rPr>
        <w:t>Krákorník</w:t>
      </w:r>
      <w:proofErr w:type="spellEnd"/>
      <w:r>
        <w:rPr>
          <w:rFonts w:asciiTheme="minorHAnsi" w:hAnsiTheme="minorHAnsi" w:cstheme="minorHAnsi"/>
        </w:rPr>
        <w:t>, Dolný Kubín</w:t>
      </w:r>
      <w:r w:rsidR="00EE5F82">
        <w:rPr>
          <w:rFonts w:asciiTheme="minorHAnsi" w:hAnsiTheme="minorHAnsi" w:cstheme="minorHAnsi"/>
        </w:rPr>
        <w:t xml:space="preserve">, </w:t>
      </w:r>
      <w:r w:rsidR="00EE5F82">
        <w:rPr>
          <w:rFonts w:asciiTheme="minorHAnsi" w:hAnsiTheme="minorHAnsi" w:cstheme="minorHAnsi"/>
        </w:rPr>
        <w:t>cenová ponuka</w:t>
      </w:r>
      <w:r w:rsidR="00EE5F82">
        <w:rPr>
          <w:rFonts w:asciiTheme="minorHAnsi" w:hAnsiTheme="minorHAnsi" w:cstheme="minorHAnsi"/>
        </w:rPr>
        <w:t xml:space="preserve"> 16 016,50 Eur.</w:t>
      </w:r>
    </w:p>
    <w:p w:rsidR="00756057" w:rsidRDefault="00756057" w:rsidP="00756057">
      <w:pPr>
        <w:pStyle w:val="Default"/>
        <w:ind w:left="1080"/>
        <w:jc w:val="both"/>
        <w:rPr>
          <w:rFonts w:asciiTheme="minorHAnsi" w:hAnsiTheme="minorHAnsi" w:cstheme="minorHAnsi"/>
        </w:rPr>
      </w:pPr>
    </w:p>
    <w:p w:rsidR="00756057" w:rsidRPr="00756057" w:rsidRDefault="003F6868" w:rsidP="003F6868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Komisia nemá vedomosť o tom, že by prihlásení záujemcovia boli navzájom spriaznenými osobami, alebo že by existoval iný dôvod </w:t>
      </w:r>
      <w:r>
        <w:rPr>
          <w:rFonts w:asciiTheme="minorHAnsi" w:hAnsiTheme="minorHAnsi" w:cstheme="minorHAnsi"/>
        </w:rPr>
        <w:t>v zmysle § 8a ods.2 zákona o správe majetku štátu</w:t>
      </w:r>
      <w:r>
        <w:rPr>
          <w:rFonts w:asciiTheme="minorHAnsi" w:hAnsiTheme="minorHAnsi" w:cstheme="minorHAnsi"/>
        </w:rPr>
        <w:t xml:space="preserve"> na vylúčenie niektorej z doručených cenových ponúk.</w:t>
      </w: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756057" w:rsidRPr="006350EC" w:rsidRDefault="00756057" w:rsidP="00756057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6350EC">
        <w:rPr>
          <w:rFonts w:asciiTheme="minorHAnsi" w:hAnsiTheme="minorHAnsi" w:cstheme="minorHAnsi"/>
          <w:b/>
        </w:rPr>
        <w:t>Vyhodnotenie:</w:t>
      </w:r>
    </w:p>
    <w:p w:rsidR="003F6868" w:rsidRDefault="003F6868" w:rsidP="003F6868">
      <w:pPr>
        <w:pStyle w:val="Default"/>
        <w:ind w:left="720"/>
        <w:jc w:val="both"/>
        <w:rPr>
          <w:rFonts w:asciiTheme="minorHAnsi" w:hAnsiTheme="minorHAnsi" w:cstheme="minorHAnsi"/>
        </w:rPr>
      </w:pPr>
    </w:p>
    <w:p w:rsidR="00756057" w:rsidRPr="00C17C4D" w:rsidRDefault="00650719" w:rsidP="00756057">
      <w:pPr>
        <w:pStyle w:val="Default"/>
        <w:ind w:left="720"/>
        <w:jc w:val="both"/>
        <w:rPr>
          <w:rFonts w:asciiTheme="minorHAnsi" w:hAnsiTheme="minorHAnsi" w:cstheme="minorHAnsi"/>
        </w:rPr>
      </w:pPr>
      <w:r w:rsidRPr="00C17C4D">
        <w:rPr>
          <w:rFonts w:asciiTheme="minorHAnsi" w:hAnsiTheme="minorHAnsi" w:cstheme="minorHAnsi"/>
        </w:rPr>
        <w:t>Komisia konštatovala, že</w:t>
      </w:r>
      <w:r w:rsidRPr="00C17C4D">
        <w:rPr>
          <w:rFonts w:asciiTheme="minorHAnsi" w:hAnsiTheme="minorHAnsi" w:cstheme="minorHAnsi"/>
        </w:rPr>
        <w:t xml:space="preserve"> </w:t>
      </w:r>
      <w:r w:rsidR="00756057" w:rsidRPr="00C17C4D">
        <w:rPr>
          <w:rFonts w:asciiTheme="minorHAnsi" w:hAnsiTheme="minorHAnsi" w:cstheme="minorHAnsi"/>
        </w:rPr>
        <w:t xml:space="preserve">najvyššiu cenovú ponuku za </w:t>
      </w:r>
      <w:r w:rsidR="00756057" w:rsidRPr="00C17C4D">
        <w:rPr>
          <w:rFonts w:asciiTheme="minorHAnsi" w:hAnsiTheme="minorHAnsi" w:cstheme="minorHAnsi"/>
        </w:rPr>
        <w:t>nehnuteľný majetok štátu „Pozemky Habovka I.</w:t>
      </w:r>
      <w:r w:rsidR="00756057" w:rsidRPr="00C17C4D">
        <w:rPr>
          <w:rFonts w:asciiTheme="minorHAnsi" w:hAnsiTheme="minorHAnsi" w:cstheme="minorHAnsi"/>
        </w:rPr>
        <w:t xml:space="preserve"> ponúkol </w:t>
      </w:r>
      <w:r w:rsidR="00756057" w:rsidRPr="00C17C4D">
        <w:rPr>
          <w:rFonts w:asciiTheme="minorHAnsi" w:hAnsiTheme="minorHAnsi" w:cstheme="minorHAnsi"/>
        </w:rPr>
        <w:t xml:space="preserve">Jozef </w:t>
      </w:r>
      <w:proofErr w:type="spellStart"/>
      <w:r w:rsidR="00756057" w:rsidRPr="00C17C4D">
        <w:rPr>
          <w:rFonts w:asciiTheme="minorHAnsi" w:hAnsiTheme="minorHAnsi" w:cstheme="minorHAnsi"/>
        </w:rPr>
        <w:t>Bakanec</w:t>
      </w:r>
      <w:proofErr w:type="spellEnd"/>
      <w:r w:rsidR="00756057" w:rsidRPr="00C17C4D">
        <w:rPr>
          <w:rFonts w:asciiTheme="minorHAnsi" w:hAnsiTheme="minorHAnsi" w:cstheme="minorHAnsi"/>
        </w:rPr>
        <w:t>, Dlhá nad Oravou</w:t>
      </w:r>
      <w:r w:rsidR="00756057" w:rsidRPr="00C17C4D">
        <w:rPr>
          <w:rFonts w:asciiTheme="minorHAnsi" w:hAnsiTheme="minorHAnsi" w:cstheme="minorHAnsi"/>
        </w:rPr>
        <w:t>, a to</w:t>
      </w:r>
      <w:r w:rsidR="00756057" w:rsidRPr="00C17C4D">
        <w:rPr>
          <w:rFonts w:asciiTheme="minorHAnsi" w:hAnsiTheme="minorHAnsi" w:cstheme="minorHAnsi"/>
        </w:rPr>
        <w:t xml:space="preserve"> 45 561,50 Eur</w:t>
      </w:r>
      <w:r w:rsidR="00756057" w:rsidRPr="00C17C4D">
        <w:rPr>
          <w:rFonts w:asciiTheme="minorHAnsi" w:hAnsiTheme="minorHAnsi" w:cstheme="minorHAnsi"/>
        </w:rPr>
        <w:t>, na základe čoho bude  v súlade s § 8a ods.7 zákona Správou TANAP-u vyzvaný na uzavretie kúpnej zmluvy.</w:t>
      </w:r>
    </w:p>
    <w:p w:rsidR="003F6868" w:rsidRDefault="003F6868" w:rsidP="00756057">
      <w:pPr>
        <w:pStyle w:val="Default"/>
        <w:ind w:left="720"/>
        <w:jc w:val="both"/>
        <w:rPr>
          <w:rFonts w:asciiTheme="minorHAnsi" w:hAnsiTheme="minorHAnsi" w:cstheme="minorHAnsi"/>
          <w:b/>
        </w:rPr>
      </w:pPr>
    </w:p>
    <w:p w:rsidR="003F6868" w:rsidRPr="00DC3DC5" w:rsidRDefault="003F6868" w:rsidP="003F6868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DC3DC5">
        <w:rPr>
          <w:rFonts w:asciiTheme="minorHAnsi" w:hAnsiTheme="minorHAnsi" w:cstheme="minorHAnsi"/>
          <w:b/>
        </w:rPr>
        <w:t>Osobitné ponukové konania  Pozemky v zastavanom území Habovka</w:t>
      </w:r>
      <w:r>
        <w:rPr>
          <w:rFonts w:asciiTheme="minorHAnsi" w:hAnsiTheme="minorHAnsi" w:cstheme="minorHAnsi"/>
          <w:b/>
        </w:rPr>
        <w:t xml:space="preserve"> II.</w:t>
      </w:r>
    </w:p>
    <w:p w:rsidR="003F6868" w:rsidRDefault="003F6868" w:rsidP="003F6868">
      <w:pPr>
        <w:pStyle w:val="Default"/>
        <w:ind w:left="1080"/>
        <w:jc w:val="both"/>
        <w:rPr>
          <w:rFonts w:asciiTheme="minorHAnsi" w:hAnsiTheme="minorHAnsi" w:cstheme="minorHAnsi"/>
        </w:rPr>
      </w:pPr>
    </w:p>
    <w:p w:rsidR="003F6868" w:rsidRPr="006350EC" w:rsidRDefault="003F6868" w:rsidP="003F6868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b/>
        </w:rPr>
      </w:pPr>
      <w:r w:rsidRPr="006350EC">
        <w:rPr>
          <w:rFonts w:asciiTheme="minorHAnsi" w:hAnsiTheme="minorHAnsi" w:cstheme="minorHAnsi"/>
          <w:b/>
        </w:rPr>
        <w:t>Obsah ponuky:</w:t>
      </w:r>
    </w:p>
    <w:p w:rsidR="003F6868" w:rsidRPr="00756057" w:rsidRDefault="003F6868" w:rsidP="003F6868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756057">
        <w:rPr>
          <w:rFonts w:asciiTheme="minorHAnsi" w:hAnsiTheme="minorHAnsi" w:cstheme="minorHAnsi"/>
        </w:rPr>
        <w:t>Pozemok parcela KN-</w:t>
      </w:r>
      <w:r w:rsidR="00EE5F82">
        <w:rPr>
          <w:rFonts w:asciiTheme="minorHAnsi" w:hAnsiTheme="minorHAnsi" w:cstheme="minorHAnsi"/>
        </w:rPr>
        <w:t>C</w:t>
      </w:r>
      <w:r w:rsidRPr="00756057">
        <w:rPr>
          <w:rFonts w:asciiTheme="minorHAnsi" w:hAnsiTheme="minorHAnsi" w:cstheme="minorHAnsi"/>
        </w:rPr>
        <w:t xml:space="preserve"> č. </w:t>
      </w:r>
      <w:r w:rsidR="00EE5F82">
        <w:rPr>
          <w:rFonts w:asciiTheme="minorHAnsi" w:hAnsiTheme="minorHAnsi" w:cstheme="minorHAnsi"/>
        </w:rPr>
        <w:t>5687/46</w:t>
      </w:r>
      <w:r w:rsidRPr="00756057">
        <w:rPr>
          <w:rFonts w:asciiTheme="minorHAnsi" w:hAnsiTheme="minorHAnsi" w:cstheme="minorHAnsi"/>
        </w:rPr>
        <w:t xml:space="preserve">, druh pozemku zastavaná plocha a nádvoria, o výmere </w:t>
      </w:r>
      <w:r w:rsidR="00EE5F82">
        <w:rPr>
          <w:rFonts w:asciiTheme="minorHAnsi" w:hAnsiTheme="minorHAnsi" w:cstheme="minorHAnsi"/>
        </w:rPr>
        <w:t>176</w:t>
      </w:r>
      <w:r w:rsidRPr="00756057">
        <w:rPr>
          <w:rFonts w:asciiTheme="minorHAnsi" w:hAnsiTheme="minorHAnsi" w:cstheme="minorHAnsi"/>
        </w:rPr>
        <w:t xml:space="preserve"> m2 zapísaný na liste vlastníctva č. </w:t>
      </w:r>
      <w:r w:rsidR="00EE5F82">
        <w:rPr>
          <w:rFonts w:asciiTheme="minorHAnsi" w:hAnsiTheme="minorHAnsi" w:cstheme="minorHAnsi"/>
        </w:rPr>
        <w:t>764</w:t>
      </w:r>
      <w:r w:rsidRPr="00756057">
        <w:rPr>
          <w:rFonts w:asciiTheme="minorHAnsi" w:hAnsiTheme="minorHAnsi" w:cstheme="minorHAnsi"/>
        </w:rPr>
        <w:t>, vedenom Okresným úradom Tvrdošín, katastrálnym odborom, pre katastrálne územie Habovka, vlastnícky podiel SR- Správa Tatranského národného parku 1/1 ,</w:t>
      </w:r>
    </w:p>
    <w:p w:rsidR="003F6868" w:rsidRPr="00756057" w:rsidRDefault="003F6868" w:rsidP="003F6868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756057">
        <w:rPr>
          <w:rFonts w:asciiTheme="minorHAnsi" w:hAnsiTheme="minorHAnsi" w:cstheme="minorHAnsi"/>
        </w:rPr>
        <w:t xml:space="preserve">Pozemok parcela </w:t>
      </w:r>
      <w:r w:rsidR="00EE5F82" w:rsidRPr="00756057">
        <w:rPr>
          <w:rFonts w:asciiTheme="minorHAnsi" w:hAnsiTheme="minorHAnsi" w:cstheme="minorHAnsi"/>
        </w:rPr>
        <w:t>KN-</w:t>
      </w:r>
      <w:r w:rsidR="00EE5F82">
        <w:rPr>
          <w:rFonts w:asciiTheme="minorHAnsi" w:hAnsiTheme="minorHAnsi" w:cstheme="minorHAnsi"/>
        </w:rPr>
        <w:t>C</w:t>
      </w:r>
      <w:r w:rsidR="00EE5F82" w:rsidRPr="00756057">
        <w:rPr>
          <w:rFonts w:asciiTheme="minorHAnsi" w:hAnsiTheme="minorHAnsi" w:cstheme="minorHAnsi"/>
        </w:rPr>
        <w:t xml:space="preserve"> č. </w:t>
      </w:r>
      <w:r w:rsidR="00EE5F82">
        <w:rPr>
          <w:rFonts w:asciiTheme="minorHAnsi" w:hAnsiTheme="minorHAnsi" w:cstheme="minorHAnsi"/>
        </w:rPr>
        <w:t>5687</w:t>
      </w:r>
      <w:r w:rsidR="00EE5F82">
        <w:rPr>
          <w:rFonts w:asciiTheme="minorHAnsi" w:hAnsiTheme="minorHAnsi" w:cstheme="minorHAnsi"/>
        </w:rPr>
        <w:t>/51</w:t>
      </w:r>
      <w:r w:rsidRPr="00756057">
        <w:rPr>
          <w:rFonts w:asciiTheme="minorHAnsi" w:hAnsiTheme="minorHAnsi" w:cstheme="minorHAnsi"/>
        </w:rPr>
        <w:t xml:space="preserve">, druh pozemku zastavaná plocha a nádvoria, o výmere </w:t>
      </w:r>
      <w:r w:rsidR="00EE5F82">
        <w:rPr>
          <w:rFonts w:asciiTheme="minorHAnsi" w:hAnsiTheme="minorHAnsi" w:cstheme="minorHAnsi"/>
        </w:rPr>
        <w:t>12</w:t>
      </w:r>
      <w:r w:rsidRPr="00756057">
        <w:rPr>
          <w:rFonts w:asciiTheme="minorHAnsi" w:hAnsiTheme="minorHAnsi" w:cstheme="minorHAnsi"/>
        </w:rPr>
        <w:t xml:space="preserve"> m2 zapísaný na liste vlastníctva č. </w:t>
      </w:r>
      <w:r w:rsidR="00EE5F82">
        <w:rPr>
          <w:rFonts w:asciiTheme="minorHAnsi" w:hAnsiTheme="minorHAnsi" w:cstheme="minorHAnsi"/>
        </w:rPr>
        <w:t>764</w:t>
      </w:r>
      <w:r w:rsidRPr="00756057">
        <w:rPr>
          <w:rFonts w:asciiTheme="minorHAnsi" w:hAnsiTheme="minorHAnsi" w:cstheme="minorHAnsi"/>
        </w:rPr>
        <w:t>, vedenom Okresným úradom Tvrdošín, katastrálnym odborom, pre katastrálne územie Habovka, vlastnícky podiel SR- Správa Tatranského národného parku 1/1 ,</w:t>
      </w:r>
    </w:p>
    <w:p w:rsidR="003F6868" w:rsidRPr="00756057" w:rsidRDefault="00EE5F82" w:rsidP="003F6868">
      <w:pPr>
        <w:pStyle w:val="Default"/>
        <w:ind w:left="720"/>
        <w:jc w:val="both"/>
        <w:rPr>
          <w:rFonts w:asciiTheme="minorHAnsi" w:hAnsiTheme="minorHAnsi" w:cstheme="minorHAnsi"/>
        </w:rPr>
      </w:pPr>
      <w:r w:rsidRPr="0075605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(všetko ď</w:t>
      </w:r>
      <w:r w:rsidR="003F6868" w:rsidRPr="00756057">
        <w:rPr>
          <w:rFonts w:asciiTheme="minorHAnsi" w:hAnsiTheme="minorHAnsi" w:cstheme="minorHAnsi"/>
        </w:rPr>
        <w:t>alej spolu ako „P</w:t>
      </w:r>
      <w:r w:rsidR="003F6868">
        <w:rPr>
          <w:rFonts w:asciiTheme="minorHAnsi" w:hAnsiTheme="minorHAnsi" w:cstheme="minorHAnsi"/>
        </w:rPr>
        <w:t>ozemky Habovka II</w:t>
      </w:r>
      <w:r w:rsidR="003F6868" w:rsidRPr="00756057">
        <w:rPr>
          <w:rFonts w:asciiTheme="minorHAnsi" w:hAnsiTheme="minorHAnsi" w:cstheme="minorHAnsi"/>
        </w:rPr>
        <w:t>.“)</w:t>
      </w:r>
    </w:p>
    <w:p w:rsidR="003F6868" w:rsidRDefault="003F6868" w:rsidP="003F6868">
      <w:pPr>
        <w:pStyle w:val="Default"/>
        <w:jc w:val="both"/>
        <w:rPr>
          <w:rFonts w:asciiTheme="minorHAnsi" w:hAnsiTheme="minorHAnsi" w:cstheme="minorHAnsi"/>
        </w:rPr>
      </w:pPr>
    </w:p>
    <w:p w:rsidR="003F6868" w:rsidRDefault="004A0DDC" w:rsidP="003F6868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Primeraná cena P</w:t>
      </w:r>
      <w:r w:rsidR="003F6868">
        <w:rPr>
          <w:rFonts w:asciiTheme="minorHAnsi" w:hAnsiTheme="minorHAnsi" w:cstheme="minorHAnsi"/>
        </w:rPr>
        <w:t xml:space="preserve">ozemkov Habovka </w:t>
      </w:r>
      <w:r w:rsidR="003F6868">
        <w:rPr>
          <w:rFonts w:asciiTheme="minorHAnsi" w:hAnsiTheme="minorHAnsi" w:cstheme="minorHAnsi"/>
        </w:rPr>
        <w:t>I</w:t>
      </w:r>
      <w:r w:rsidR="003F6868">
        <w:rPr>
          <w:rFonts w:asciiTheme="minorHAnsi" w:hAnsiTheme="minorHAnsi" w:cstheme="minorHAnsi"/>
        </w:rPr>
        <w:t xml:space="preserve">I., bola určená sumou </w:t>
      </w:r>
      <w:r w:rsidR="00EE5F82">
        <w:rPr>
          <w:rFonts w:asciiTheme="minorHAnsi" w:hAnsiTheme="minorHAnsi" w:cstheme="minorHAnsi"/>
        </w:rPr>
        <w:t>7 951</w:t>
      </w:r>
      <w:r w:rsidR="003F6868">
        <w:rPr>
          <w:rFonts w:asciiTheme="minorHAnsi" w:hAnsiTheme="minorHAnsi" w:cstheme="minorHAnsi"/>
        </w:rPr>
        <w:t>,- Eur na základe Znaleckého posudku č. 2</w:t>
      </w:r>
      <w:r w:rsidR="00EE5F82">
        <w:rPr>
          <w:rFonts w:asciiTheme="minorHAnsi" w:hAnsiTheme="minorHAnsi" w:cstheme="minorHAnsi"/>
        </w:rPr>
        <w:t>3</w:t>
      </w:r>
      <w:r w:rsidR="003F6868">
        <w:rPr>
          <w:rFonts w:asciiTheme="minorHAnsi" w:hAnsiTheme="minorHAnsi" w:cstheme="minorHAnsi"/>
        </w:rPr>
        <w:t xml:space="preserve">/2025 zo dňa 29.04.2025 </w:t>
      </w:r>
      <w:r w:rsidR="00EE5F82">
        <w:rPr>
          <w:rFonts w:asciiTheme="minorHAnsi" w:hAnsiTheme="minorHAnsi" w:cstheme="minorHAnsi"/>
        </w:rPr>
        <w:t xml:space="preserve"> </w:t>
      </w:r>
      <w:r w:rsidR="003F6868">
        <w:rPr>
          <w:rFonts w:asciiTheme="minorHAnsi" w:hAnsiTheme="minorHAnsi" w:cstheme="minorHAnsi"/>
        </w:rPr>
        <w:t xml:space="preserve">vypracovanom Ing. Štefanom </w:t>
      </w:r>
      <w:proofErr w:type="spellStart"/>
      <w:r w:rsidR="003F6868">
        <w:rPr>
          <w:rFonts w:asciiTheme="minorHAnsi" w:hAnsiTheme="minorHAnsi" w:cstheme="minorHAnsi"/>
        </w:rPr>
        <w:t>Boboňom</w:t>
      </w:r>
      <w:proofErr w:type="spellEnd"/>
      <w:r w:rsidR="003F6868">
        <w:rPr>
          <w:rFonts w:asciiTheme="minorHAnsi" w:hAnsiTheme="minorHAnsi" w:cstheme="minorHAnsi"/>
        </w:rPr>
        <w:t>, znalcom v odbore stavebníctva, odhadu hodnoty nehnuteľností.</w:t>
      </w:r>
    </w:p>
    <w:p w:rsidR="003F6868" w:rsidRDefault="003F6868" w:rsidP="003F6868">
      <w:pPr>
        <w:pStyle w:val="Default"/>
        <w:jc w:val="both"/>
        <w:rPr>
          <w:rFonts w:asciiTheme="minorHAnsi" w:hAnsiTheme="minorHAnsi" w:cstheme="minorHAnsi"/>
        </w:rPr>
      </w:pPr>
    </w:p>
    <w:p w:rsidR="006350EC" w:rsidRPr="006350EC" w:rsidRDefault="006350EC" w:rsidP="006350EC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b/>
        </w:rPr>
      </w:pPr>
      <w:r w:rsidRPr="006350EC">
        <w:rPr>
          <w:rFonts w:asciiTheme="minorHAnsi" w:hAnsiTheme="minorHAnsi" w:cstheme="minorHAnsi"/>
          <w:b/>
        </w:rPr>
        <w:t>Priebeh osobitného ponukového konania:</w:t>
      </w:r>
    </w:p>
    <w:p w:rsidR="006350EC" w:rsidRDefault="006350EC" w:rsidP="006350EC">
      <w:pPr>
        <w:pStyle w:val="Default"/>
        <w:ind w:left="720"/>
        <w:jc w:val="both"/>
        <w:rPr>
          <w:rFonts w:asciiTheme="minorHAnsi" w:hAnsiTheme="minorHAnsi" w:cstheme="minorHAnsi"/>
        </w:rPr>
      </w:pPr>
    </w:p>
    <w:p w:rsidR="003F6868" w:rsidRDefault="003F6868" w:rsidP="006350EC">
      <w:pPr>
        <w:pStyle w:val="Default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Osobitné ponukové konanie sa uskutočnilo zverejnením v Registri ponúkaného majetku štátu, dňa 18.7.2025, s primeranou cenou </w:t>
      </w:r>
      <w:r w:rsidR="00EE5F82">
        <w:rPr>
          <w:rFonts w:asciiTheme="minorHAnsi" w:hAnsiTheme="minorHAnsi" w:cstheme="minorHAnsi"/>
        </w:rPr>
        <w:t>7 951</w:t>
      </w:r>
      <w:r>
        <w:rPr>
          <w:rFonts w:asciiTheme="minorHAnsi" w:hAnsiTheme="minorHAnsi" w:cstheme="minorHAnsi"/>
        </w:rPr>
        <w:t>, - Eur, bez podmienky zloženia zábezpeky.</w:t>
      </w:r>
    </w:p>
    <w:p w:rsidR="003F6868" w:rsidRDefault="003F6868" w:rsidP="003F6868">
      <w:pPr>
        <w:pStyle w:val="Default"/>
        <w:ind w:left="720"/>
        <w:jc w:val="both"/>
        <w:rPr>
          <w:rFonts w:asciiTheme="minorHAnsi" w:hAnsiTheme="minorHAnsi" w:cstheme="minorHAnsi"/>
        </w:rPr>
      </w:pPr>
    </w:p>
    <w:p w:rsidR="003F6868" w:rsidRDefault="003F6868" w:rsidP="003F6868">
      <w:pPr>
        <w:pStyle w:val="Default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určenej lehote (19.7.2025-01.08.2025) o nehnuteľný majetok štátu „Pozemky Habovka </w:t>
      </w:r>
      <w:r w:rsidR="00EE5F82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I.“ predávaný formou Osobitného ponukového konania prejavili záujem štyria záujemcovia:</w:t>
      </w:r>
    </w:p>
    <w:p w:rsidR="003F6868" w:rsidRDefault="003F6868" w:rsidP="003F6868">
      <w:pPr>
        <w:pStyle w:val="Default"/>
        <w:ind w:left="720"/>
        <w:jc w:val="both"/>
        <w:rPr>
          <w:rFonts w:asciiTheme="minorHAnsi" w:hAnsiTheme="minorHAnsi" w:cstheme="minorHAnsi"/>
        </w:rPr>
      </w:pPr>
    </w:p>
    <w:p w:rsidR="003F6868" w:rsidRDefault="003F6868" w:rsidP="00C17C4D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Jozef </w:t>
      </w:r>
      <w:proofErr w:type="spellStart"/>
      <w:r>
        <w:rPr>
          <w:rFonts w:asciiTheme="minorHAnsi" w:hAnsiTheme="minorHAnsi" w:cstheme="minorHAnsi"/>
        </w:rPr>
        <w:t>Zubek</w:t>
      </w:r>
      <w:proofErr w:type="spellEnd"/>
      <w:r>
        <w:rPr>
          <w:rFonts w:asciiTheme="minorHAnsi" w:hAnsiTheme="minorHAnsi" w:cstheme="minorHAnsi"/>
        </w:rPr>
        <w:t xml:space="preserve">, Zuberec, cenová ponuka </w:t>
      </w:r>
      <w:r w:rsidR="00C17C4D">
        <w:rPr>
          <w:rFonts w:asciiTheme="minorHAnsi" w:hAnsiTheme="minorHAnsi" w:cstheme="minorHAnsi"/>
        </w:rPr>
        <w:t>8 366,-</w:t>
      </w:r>
      <w:r>
        <w:rPr>
          <w:rFonts w:asciiTheme="minorHAnsi" w:hAnsiTheme="minorHAnsi" w:cstheme="minorHAnsi"/>
        </w:rPr>
        <w:t xml:space="preserve"> Eur</w:t>
      </w:r>
    </w:p>
    <w:p w:rsidR="003F6868" w:rsidRDefault="003F6868" w:rsidP="00C17C4D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Ján </w:t>
      </w:r>
      <w:proofErr w:type="spellStart"/>
      <w:r>
        <w:rPr>
          <w:rFonts w:asciiTheme="minorHAnsi" w:hAnsiTheme="minorHAnsi" w:cstheme="minorHAnsi"/>
        </w:rPr>
        <w:t>Olexa</w:t>
      </w:r>
      <w:proofErr w:type="spellEnd"/>
      <w:r>
        <w:rPr>
          <w:rFonts w:asciiTheme="minorHAnsi" w:hAnsiTheme="minorHAnsi" w:cstheme="minorHAnsi"/>
        </w:rPr>
        <w:t xml:space="preserve">, Dolný Kubín, cenová ponuka </w:t>
      </w:r>
      <w:r w:rsidR="00C17C4D">
        <w:rPr>
          <w:rFonts w:asciiTheme="minorHAnsi" w:hAnsiTheme="minorHAnsi" w:cstheme="minorHAnsi"/>
        </w:rPr>
        <w:t>19 307,60</w:t>
      </w:r>
      <w:r>
        <w:rPr>
          <w:rFonts w:asciiTheme="minorHAnsi" w:hAnsiTheme="minorHAnsi" w:cstheme="minorHAnsi"/>
        </w:rPr>
        <w:t xml:space="preserve"> Eur</w:t>
      </w:r>
    </w:p>
    <w:p w:rsidR="003F6868" w:rsidRDefault="003F6868" w:rsidP="00C17C4D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Jozef </w:t>
      </w:r>
      <w:proofErr w:type="spellStart"/>
      <w:r>
        <w:rPr>
          <w:rFonts w:asciiTheme="minorHAnsi" w:hAnsiTheme="minorHAnsi" w:cstheme="minorHAnsi"/>
        </w:rPr>
        <w:t>Bakanec</w:t>
      </w:r>
      <w:proofErr w:type="spellEnd"/>
      <w:r>
        <w:rPr>
          <w:rFonts w:asciiTheme="minorHAnsi" w:hAnsiTheme="minorHAnsi" w:cstheme="minorHAnsi"/>
        </w:rPr>
        <w:t xml:space="preserve">, Dlhá nad Oravou, cenová ponuka </w:t>
      </w:r>
      <w:r w:rsidR="00C17C4D">
        <w:rPr>
          <w:rFonts w:asciiTheme="minorHAnsi" w:hAnsiTheme="minorHAnsi" w:cstheme="minorHAnsi"/>
        </w:rPr>
        <w:t>27 542,-</w:t>
      </w:r>
      <w:r>
        <w:rPr>
          <w:rFonts w:asciiTheme="minorHAnsi" w:hAnsiTheme="minorHAnsi" w:cstheme="minorHAnsi"/>
        </w:rPr>
        <w:t xml:space="preserve"> Eur</w:t>
      </w:r>
    </w:p>
    <w:p w:rsidR="003F6868" w:rsidRDefault="003F6868" w:rsidP="00C17C4D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Michal </w:t>
      </w:r>
      <w:proofErr w:type="spellStart"/>
      <w:r>
        <w:rPr>
          <w:rFonts w:asciiTheme="minorHAnsi" w:hAnsiTheme="minorHAnsi" w:cstheme="minorHAnsi"/>
        </w:rPr>
        <w:t>Krákorník</w:t>
      </w:r>
      <w:proofErr w:type="spellEnd"/>
      <w:r>
        <w:rPr>
          <w:rFonts w:asciiTheme="minorHAnsi" w:hAnsiTheme="minorHAnsi" w:cstheme="minorHAnsi"/>
        </w:rPr>
        <w:t>, Dolný Kubín</w:t>
      </w:r>
      <w:r w:rsidR="00EE5F82">
        <w:rPr>
          <w:rFonts w:asciiTheme="minorHAnsi" w:hAnsiTheme="minorHAnsi" w:cstheme="minorHAnsi"/>
        </w:rPr>
        <w:t xml:space="preserve">, </w:t>
      </w:r>
      <w:r w:rsidR="00EE5F82">
        <w:rPr>
          <w:rFonts w:asciiTheme="minorHAnsi" w:hAnsiTheme="minorHAnsi" w:cstheme="minorHAnsi"/>
        </w:rPr>
        <w:t>cenová ponuka</w:t>
      </w:r>
      <w:r w:rsidR="00EE5F82">
        <w:rPr>
          <w:rFonts w:asciiTheme="minorHAnsi" w:hAnsiTheme="minorHAnsi" w:cstheme="minorHAnsi"/>
        </w:rPr>
        <w:t xml:space="preserve"> 9 682,- eur</w:t>
      </w:r>
    </w:p>
    <w:p w:rsidR="003F6868" w:rsidRDefault="003F6868" w:rsidP="003F6868">
      <w:pPr>
        <w:pStyle w:val="Default"/>
        <w:ind w:left="1080"/>
        <w:jc w:val="both"/>
        <w:rPr>
          <w:rFonts w:asciiTheme="minorHAnsi" w:hAnsiTheme="minorHAnsi" w:cstheme="minorHAnsi"/>
        </w:rPr>
      </w:pPr>
    </w:p>
    <w:p w:rsidR="003F6868" w:rsidRPr="00756057" w:rsidRDefault="003F6868" w:rsidP="003F6868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Komisia nemá vedomosť o tom, že by prihlásení záujemcovia boli navzájom spriaznenými osobami, alebo že by existoval iný dôvod v zmysle § 8a ods.2 zákona o správe majetku štátu na vylúčenie niektorej z doručených cenových ponúk.</w:t>
      </w:r>
    </w:p>
    <w:p w:rsidR="003F6868" w:rsidRDefault="003F6868" w:rsidP="003F6868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3F6868" w:rsidRDefault="003F6868" w:rsidP="003F6868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3F6868" w:rsidRPr="006350EC" w:rsidRDefault="003F6868" w:rsidP="003F6868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b/>
        </w:rPr>
      </w:pPr>
      <w:r w:rsidRPr="006350EC">
        <w:rPr>
          <w:rFonts w:asciiTheme="minorHAnsi" w:hAnsiTheme="minorHAnsi" w:cstheme="minorHAnsi"/>
          <w:b/>
        </w:rPr>
        <w:t>Vyhodnotenie:</w:t>
      </w:r>
    </w:p>
    <w:p w:rsidR="003F6868" w:rsidRDefault="003F6868" w:rsidP="003F6868">
      <w:pPr>
        <w:pStyle w:val="Default"/>
        <w:ind w:left="720"/>
        <w:jc w:val="both"/>
        <w:rPr>
          <w:rFonts w:asciiTheme="minorHAnsi" w:hAnsiTheme="minorHAnsi" w:cstheme="minorHAnsi"/>
        </w:rPr>
      </w:pPr>
    </w:p>
    <w:p w:rsidR="003F6868" w:rsidRPr="00C17C4D" w:rsidRDefault="003F6868" w:rsidP="003F6868">
      <w:pPr>
        <w:pStyle w:val="Default"/>
        <w:ind w:left="720"/>
        <w:jc w:val="both"/>
        <w:rPr>
          <w:rFonts w:asciiTheme="minorHAnsi" w:hAnsiTheme="minorHAnsi" w:cstheme="minorHAnsi"/>
        </w:rPr>
      </w:pPr>
      <w:r w:rsidRPr="00C17C4D">
        <w:rPr>
          <w:rFonts w:asciiTheme="minorHAnsi" w:hAnsiTheme="minorHAnsi" w:cstheme="minorHAnsi"/>
        </w:rPr>
        <w:t xml:space="preserve">Komisia konštatovala, že najvyššiu cenovú ponuku za nehnuteľný majetok štátu „Pozemky Habovka </w:t>
      </w:r>
      <w:r w:rsidR="00C17C4D" w:rsidRPr="00C17C4D">
        <w:rPr>
          <w:rFonts w:asciiTheme="minorHAnsi" w:hAnsiTheme="minorHAnsi" w:cstheme="minorHAnsi"/>
        </w:rPr>
        <w:t>I</w:t>
      </w:r>
      <w:r w:rsidRPr="00C17C4D">
        <w:rPr>
          <w:rFonts w:asciiTheme="minorHAnsi" w:hAnsiTheme="minorHAnsi" w:cstheme="minorHAnsi"/>
        </w:rPr>
        <w:t>I.</w:t>
      </w:r>
      <w:r w:rsidR="007C1D7F">
        <w:rPr>
          <w:rFonts w:asciiTheme="minorHAnsi" w:hAnsiTheme="minorHAnsi" w:cstheme="minorHAnsi"/>
        </w:rPr>
        <w:t>“</w:t>
      </w:r>
      <w:r w:rsidRPr="00C17C4D">
        <w:rPr>
          <w:rFonts w:asciiTheme="minorHAnsi" w:hAnsiTheme="minorHAnsi" w:cstheme="minorHAnsi"/>
        </w:rPr>
        <w:t xml:space="preserve"> ponúkol Jozef </w:t>
      </w:r>
      <w:proofErr w:type="spellStart"/>
      <w:r w:rsidRPr="00C17C4D">
        <w:rPr>
          <w:rFonts w:asciiTheme="minorHAnsi" w:hAnsiTheme="minorHAnsi" w:cstheme="minorHAnsi"/>
        </w:rPr>
        <w:t>Bakanec</w:t>
      </w:r>
      <w:proofErr w:type="spellEnd"/>
      <w:r w:rsidRPr="00C17C4D">
        <w:rPr>
          <w:rFonts w:asciiTheme="minorHAnsi" w:hAnsiTheme="minorHAnsi" w:cstheme="minorHAnsi"/>
        </w:rPr>
        <w:t xml:space="preserve">, Dlhá nad Oravou, a to </w:t>
      </w:r>
      <w:r w:rsidR="00C17C4D" w:rsidRPr="00C17C4D">
        <w:rPr>
          <w:rFonts w:asciiTheme="minorHAnsi" w:hAnsiTheme="minorHAnsi" w:cstheme="minorHAnsi"/>
        </w:rPr>
        <w:t>27</w:t>
      </w:r>
      <w:r w:rsidR="00C17C4D" w:rsidRPr="00C17C4D">
        <w:rPr>
          <w:rFonts w:asciiTheme="minorHAnsi" w:hAnsiTheme="minorHAnsi" w:cstheme="minorHAnsi"/>
        </w:rPr>
        <w:t> </w:t>
      </w:r>
      <w:r w:rsidR="00C17C4D" w:rsidRPr="00C17C4D">
        <w:rPr>
          <w:rFonts w:asciiTheme="minorHAnsi" w:hAnsiTheme="minorHAnsi" w:cstheme="minorHAnsi"/>
        </w:rPr>
        <w:t>542</w:t>
      </w:r>
      <w:r w:rsidR="00C17C4D" w:rsidRPr="00C17C4D">
        <w:rPr>
          <w:rFonts w:asciiTheme="minorHAnsi" w:hAnsiTheme="minorHAnsi" w:cstheme="minorHAnsi"/>
        </w:rPr>
        <w:t xml:space="preserve">,- </w:t>
      </w:r>
      <w:r w:rsidRPr="00C17C4D">
        <w:rPr>
          <w:rFonts w:asciiTheme="minorHAnsi" w:hAnsiTheme="minorHAnsi" w:cstheme="minorHAnsi"/>
        </w:rPr>
        <w:t>Eur, na základe čoho bude  v súlade s § 8a ods.7 zákona Správou TANAP-u vyzvaný na uzavretie kúpnej zmluvy.</w:t>
      </w:r>
    </w:p>
    <w:p w:rsidR="003F6868" w:rsidRDefault="003F6868" w:rsidP="003F6868">
      <w:pPr>
        <w:pStyle w:val="Default"/>
        <w:ind w:left="720"/>
        <w:jc w:val="both"/>
        <w:rPr>
          <w:rFonts w:asciiTheme="minorHAnsi" w:hAnsiTheme="minorHAnsi" w:cstheme="minorHAnsi"/>
          <w:b/>
        </w:rPr>
      </w:pPr>
    </w:p>
    <w:p w:rsidR="00C17C4D" w:rsidRDefault="00C17C4D" w:rsidP="003F6868">
      <w:pPr>
        <w:pStyle w:val="Default"/>
        <w:ind w:left="720"/>
        <w:jc w:val="both"/>
        <w:rPr>
          <w:rFonts w:asciiTheme="minorHAnsi" w:hAnsiTheme="minorHAnsi" w:cstheme="minorHAnsi"/>
          <w:b/>
        </w:rPr>
      </w:pPr>
    </w:p>
    <w:p w:rsidR="00C17C4D" w:rsidRPr="00C17C4D" w:rsidRDefault="00C17C4D" w:rsidP="00C17C4D">
      <w:pPr>
        <w:pStyle w:val="Default"/>
        <w:jc w:val="both"/>
        <w:rPr>
          <w:rFonts w:asciiTheme="minorHAnsi" w:hAnsiTheme="minorHAnsi" w:cstheme="minorHAnsi"/>
        </w:rPr>
      </w:pPr>
      <w:r w:rsidRPr="00C17C4D">
        <w:rPr>
          <w:rFonts w:asciiTheme="minorHAnsi" w:hAnsiTheme="minorHAnsi" w:cstheme="minorHAnsi"/>
        </w:rPr>
        <w:t>V Tatranskej Lomnici dňa 5.8.2025</w:t>
      </w:r>
    </w:p>
    <w:p w:rsidR="00C17C4D" w:rsidRPr="00C17C4D" w:rsidRDefault="00C17C4D" w:rsidP="00C17C4D">
      <w:pPr>
        <w:pStyle w:val="Default"/>
        <w:jc w:val="both"/>
        <w:rPr>
          <w:rFonts w:asciiTheme="minorHAnsi" w:hAnsiTheme="minorHAnsi" w:cstheme="minorHAnsi"/>
        </w:rPr>
      </w:pPr>
      <w:r w:rsidRPr="00C17C4D">
        <w:rPr>
          <w:rFonts w:asciiTheme="minorHAnsi" w:hAnsiTheme="minorHAnsi" w:cstheme="minorHAnsi"/>
        </w:rPr>
        <w:t>Vypracovala JUDr. M.</w:t>
      </w:r>
      <w:r>
        <w:rPr>
          <w:rFonts w:asciiTheme="minorHAnsi" w:hAnsiTheme="minorHAnsi" w:cstheme="minorHAnsi"/>
        </w:rPr>
        <w:t xml:space="preserve"> </w:t>
      </w:r>
      <w:r w:rsidRPr="00C17C4D">
        <w:rPr>
          <w:rFonts w:asciiTheme="minorHAnsi" w:hAnsiTheme="minorHAnsi" w:cstheme="minorHAnsi"/>
        </w:rPr>
        <w:t>Kocvárová</w:t>
      </w:r>
    </w:p>
    <w:p w:rsidR="003F6868" w:rsidRPr="003F6868" w:rsidRDefault="003F6868" w:rsidP="00756057">
      <w:pPr>
        <w:pStyle w:val="Default"/>
        <w:ind w:left="720"/>
        <w:jc w:val="both"/>
        <w:rPr>
          <w:rFonts w:asciiTheme="minorHAnsi" w:hAnsiTheme="minorHAnsi" w:cstheme="minorHAnsi"/>
          <w:b/>
        </w:rPr>
      </w:pP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9C20A7" w:rsidRPr="009964B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</w:p>
    <w:p w:rsidR="00C17C4D" w:rsidRDefault="00C17C4D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 komisiu:</w:t>
      </w:r>
    </w:p>
    <w:p w:rsidR="00C17C4D" w:rsidRDefault="00C17C4D" w:rsidP="00C17C4D">
      <w:pPr>
        <w:pStyle w:val="Defaul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Ing. Mgr. Peter </w:t>
      </w:r>
      <w:proofErr w:type="spellStart"/>
      <w:r>
        <w:rPr>
          <w:rFonts w:asciiTheme="minorHAnsi" w:hAnsiTheme="minorHAnsi" w:cstheme="minorHAnsi"/>
        </w:rPr>
        <w:t>Petrášek</w:t>
      </w:r>
      <w:proofErr w:type="spellEnd"/>
      <w:r>
        <w:rPr>
          <w:rFonts w:asciiTheme="minorHAnsi" w:hAnsiTheme="minorHAnsi" w:cstheme="minorHAnsi"/>
        </w:rPr>
        <w:t xml:space="preserve">   .....................................................................</w:t>
      </w:r>
    </w:p>
    <w:p w:rsidR="00C17C4D" w:rsidRDefault="00C17C4D" w:rsidP="00C17C4D">
      <w:pPr>
        <w:pStyle w:val="Defaul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Ing. Peter Gaži</w:t>
      </w:r>
      <w:r>
        <w:rPr>
          <w:rFonts w:asciiTheme="minorHAnsi" w:hAnsiTheme="minorHAnsi" w:cstheme="minorHAnsi"/>
        </w:rPr>
        <w:tab/>
        <w:t xml:space="preserve">        </w:t>
      </w:r>
      <w:r>
        <w:rPr>
          <w:rFonts w:asciiTheme="minorHAnsi" w:hAnsiTheme="minorHAnsi" w:cstheme="minorHAnsi"/>
        </w:rPr>
        <w:t>.....................................................................</w:t>
      </w:r>
    </w:p>
    <w:p w:rsidR="00C17C4D" w:rsidRDefault="00C17C4D" w:rsidP="00C17C4D">
      <w:pPr>
        <w:pStyle w:val="Defaul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Ing. Dagmar </w:t>
      </w:r>
      <w:proofErr w:type="spellStart"/>
      <w:r>
        <w:rPr>
          <w:rFonts w:asciiTheme="minorHAnsi" w:hAnsiTheme="minorHAnsi" w:cstheme="minorHAnsi"/>
        </w:rPr>
        <w:t>Kasanická</w:t>
      </w:r>
      <w:proofErr w:type="spellEnd"/>
      <w:r>
        <w:rPr>
          <w:rFonts w:asciiTheme="minorHAnsi" w:hAnsiTheme="minorHAnsi" w:cstheme="minorHAnsi"/>
        </w:rPr>
        <w:t xml:space="preserve">      </w:t>
      </w:r>
      <w:r>
        <w:rPr>
          <w:rFonts w:asciiTheme="minorHAnsi" w:hAnsiTheme="minorHAnsi" w:cstheme="minorHAnsi"/>
        </w:rPr>
        <w:t>.....................................................................</w:t>
      </w:r>
    </w:p>
    <w:p w:rsidR="00C17C4D" w:rsidRDefault="00C17C4D" w:rsidP="00C17C4D">
      <w:pPr>
        <w:pStyle w:val="Defaul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JUDr. Martina Kocvárová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.....................................................................</w:t>
      </w:r>
    </w:p>
    <w:p w:rsidR="009C20A7" w:rsidRDefault="009C20A7" w:rsidP="009C20A7">
      <w:pPr>
        <w:pStyle w:val="Default"/>
        <w:tabs>
          <w:tab w:val="num" w:pos="0"/>
        </w:tabs>
        <w:jc w:val="both"/>
        <w:rPr>
          <w:rFonts w:asciiTheme="minorHAnsi" w:hAnsiTheme="minorHAnsi" w:cstheme="minorHAnsi"/>
        </w:rPr>
      </w:pPr>
      <w:r w:rsidRPr="009964B7">
        <w:rPr>
          <w:rFonts w:asciiTheme="minorHAnsi" w:hAnsiTheme="minorHAnsi" w:cstheme="minorHAnsi"/>
        </w:rPr>
        <w:tab/>
      </w:r>
      <w:r w:rsidRPr="009964B7">
        <w:rPr>
          <w:rFonts w:asciiTheme="minorHAnsi" w:hAnsiTheme="minorHAnsi" w:cstheme="minorHAnsi"/>
        </w:rPr>
        <w:tab/>
      </w:r>
      <w:r w:rsidRPr="009964B7">
        <w:rPr>
          <w:rFonts w:asciiTheme="minorHAnsi" w:hAnsiTheme="minorHAnsi" w:cstheme="minorHAnsi"/>
        </w:rPr>
        <w:tab/>
      </w:r>
      <w:r w:rsidRPr="009964B7">
        <w:rPr>
          <w:rFonts w:asciiTheme="minorHAnsi" w:hAnsiTheme="minorHAnsi" w:cstheme="minorHAnsi"/>
        </w:rPr>
        <w:tab/>
      </w:r>
      <w:r w:rsidRPr="009964B7">
        <w:rPr>
          <w:rFonts w:asciiTheme="minorHAnsi" w:hAnsiTheme="minorHAnsi" w:cstheme="minorHAnsi"/>
        </w:rPr>
        <w:tab/>
      </w:r>
      <w:r w:rsidRPr="009964B7">
        <w:rPr>
          <w:rFonts w:asciiTheme="minorHAnsi" w:hAnsiTheme="minorHAnsi" w:cstheme="minorHAnsi"/>
        </w:rPr>
        <w:tab/>
      </w:r>
      <w:r w:rsidRPr="009964B7">
        <w:rPr>
          <w:rFonts w:asciiTheme="minorHAnsi" w:hAnsiTheme="minorHAnsi" w:cstheme="minorHAnsi"/>
        </w:rPr>
        <w:tab/>
      </w:r>
    </w:p>
    <w:p w:rsidR="009C20A7" w:rsidRDefault="009C20A7" w:rsidP="009C20A7"/>
    <w:p w:rsidR="001B1658" w:rsidRDefault="001B1658"/>
    <w:sectPr w:rsidR="001B1658" w:rsidSect="00D562F0">
      <w:footerReference w:type="default" r:id="rId7"/>
      <w:headerReference w:type="first" r:id="rId8"/>
      <w:footerReference w:type="first" r:id="rId9"/>
      <w:pgSz w:w="11906" w:h="16838" w:code="9"/>
      <w:pgMar w:top="615" w:right="849" w:bottom="851" w:left="1418" w:header="571" w:footer="5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64D" w:rsidRDefault="008D464D">
      <w:r>
        <w:separator/>
      </w:r>
    </w:p>
  </w:endnote>
  <w:endnote w:type="continuationSeparator" w:id="0">
    <w:p w:rsidR="008D464D" w:rsidRDefault="008D4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0092233"/>
      <w:docPartObj>
        <w:docPartGallery w:val="Page Numbers (Bottom of Page)"/>
        <w:docPartUnique/>
      </w:docPartObj>
    </w:sdtPr>
    <w:sdtContent>
      <w:p w:rsidR="00FA7D20" w:rsidRDefault="00FA7D2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CE9">
          <w:rPr>
            <w:noProof/>
          </w:rPr>
          <w:t>2</w:t>
        </w:r>
        <w:r>
          <w:fldChar w:fldCharType="end"/>
        </w:r>
      </w:p>
    </w:sdtContent>
  </w:sdt>
  <w:p w:rsidR="00FA7D20" w:rsidRDefault="00FA7D2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1997855"/>
      <w:docPartObj>
        <w:docPartGallery w:val="Page Numbers (Bottom of Page)"/>
        <w:docPartUnique/>
      </w:docPartObj>
    </w:sdtPr>
    <w:sdtContent>
      <w:p w:rsidR="002560A4" w:rsidRDefault="002560A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CE9">
          <w:rPr>
            <w:noProof/>
          </w:rPr>
          <w:t>1</w:t>
        </w:r>
        <w:r>
          <w:fldChar w:fldCharType="end"/>
        </w:r>
      </w:p>
    </w:sdtContent>
  </w:sdt>
  <w:p w:rsidR="009B5B12" w:rsidRPr="00FA6ADB" w:rsidRDefault="008D464D" w:rsidP="00B0615F">
    <w:pPr>
      <w:autoSpaceDE w:val="0"/>
      <w:autoSpaceDN w:val="0"/>
      <w:adjustRightInd w:val="0"/>
      <w:ind w:right="-1"/>
      <w:rPr>
        <w:rFonts w:ascii="Calibri" w:hAnsi="Calibri" w:cs="Calibri"/>
        <w:color w:val="6F5137"/>
        <w:sz w:val="16"/>
        <w:szCs w:val="16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64D" w:rsidRDefault="008D464D">
      <w:r>
        <w:separator/>
      </w:r>
    </w:p>
  </w:footnote>
  <w:footnote w:type="continuationSeparator" w:id="0">
    <w:p w:rsidR="008D464D" w:rsidRDefault="008D4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822" w:rsidRDefault="00BF5A9F" w:rsidP="00C639D5">
    <w:pPr>
      <w:pStyle w:val="Hlavika"/>
      <w:tabs>
        <w:tab w:val="clear" w:pos="4536"/>
      </w:tabs>
      <w:spacing w:line="204" w:lineRule="auto"/>
      <w:jc w:val="center"/>
      <w:rPr>
        <w:rFonts w:ascii="Calibri" w:hAnsi="Calibri" w:cs="Calibri"/>
        <w:color w:val="6F5137"/>
        <w:sz w:val="24"/>
        <w:szCs w:val="24"/>
        <w:lang w:eastAsia="sk-SK"/>
      </w:rPr>
    </w:pPr>
    <w:r w:rsidRPr="00252A63">
      <w:rPr>
        <w:rFonts w:ascii="Calibri" w:hAnsi="Calibri" w:cs="Calibri"/>
        <w:b/>
        <w:caps/>
        <w:noProof/>
        <w:color w:val="6F5137"/>
        <w:sz w:val="28"/>
        <w:szCs w:val="28"/>
        <w:lang w:eastAsia="sk-SK"/>
      </w:rPr>
      <w:drawing>
        <wp:anchor distT="0" distB="0" distL="114300" distR="114300" simplePos="0" relativeHeight="251659264" behindDoc="0" locked="0" layoutInCell="1" allowOverlap="1" wp14:anchorId="1807B8B0" wp14:editId="7B44E8CA">
          <wp:simplePos x="0" y="0"/>
          <wp:positionH relativeFrom="column">
            <wp:posOffset>-347980</wp:posOffset>
          </wp:positionH>
          <wp:positionV relativeFrom="paragraph">
            <wp:posOffset>-124460</wp:posOffset>
          </wp:positionV>
          <wp:extent cx="771525" cy="771525"/>
          <wp:effectExtent l="0" t="0" r="9525" b="9525"/>
          <wp:wrapNone/>
          <wp:docPr id="30" name="obrázek 2" descr="C:\Users\Dominika\Desktop\TANAP\_logo TANAP\ALL od Plevu\logo_TANAP\logo_TANAP_podklad\logo_TANAP_SK_podklad\logo_TANAP_SK_podklad_JPG_mal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ominika\Desktop\TANAP\_logo TANAP\ALL od Plevu\logo_TANAP\logo_TANAP_podklad\logo_TANAP_SK_podklad\logo_TANAP_SK_podklad_JPG_maly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639D5">
      <w:rPr>
        <w:rFonts w:ascii="Calibri" w:hAnsi="Calibri" w:cs="Calibri"/>
        <w:b/>
        <w:caps/>
        <w:noProof/>
        <w:color w:val="6F5137"/>
        <w:sz w:val="28"/>
        <w:szCs w:val="28"/>
        <w:lang w:eastAsia="sk-SK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DA377B5" wp14:editId="23342B01">
              <wp:simplePos x="0" y="0"/>
              <wp:positionH relativeFrom="column">
                <wp:posOffset>1405255</wp:posOffset>
              </wp:positionH>
              <wp:positionV relativeFrom="paragraph">
                <wp:posOffset>-66675</wp:posOffset>
              </wp:positionV>
              <wp:extent cx="3552825" cy="706755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706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639D5" w:rsidRDefault="00BF5A9F" w:rsidP="008E49A6">
                          <w:pPr>
                            <w:spacing w:line="204" w:lineRule="auto"/>
                            <w:jc w:val="center"/>
                            <w:rPr>
                              <w:rFonts w:ascii="Calibri" w:hAnsi="Calibri" w:cs="Calibri"/>
                              <w:b/>
                              <w:caps/>
                              <w:color w:val="6F5137"/>
                              <w:sz w:val="28"/>
                              <w:szCs w:val="28"/>
                            </w:rPr>
                          </w:pPr>
                          <w:r w:rsidRPr="00252A63">
                            <w:rPr>
                              <w:rFonts w:ascii="Calibri" w:hAnsi="Calibri" w:cs="Calibri"/>
                              <w:b/>
                              <w:caps/>
                              <w:color w:val="6F5137"/>
                              <w:sz w:val="28"/>
                              <w:szCs w:val="28"/>
                            </w:rPr>
                            <w:t>Správa</w:t>
                          </w:r>
                          <w:r>
                            <w:rPr>
                              <w:rFonts w:ascii="Calibri" w:hAnsi="Calibri" w:cs="Calibri"/>
                              <w:b/>
                              <w:caps/>
                              <w:color w:val="6F5137"/>
                              <w:sz w:val="28"/>
                              <w:szCs w:val="28"/>
                            </w:rPr>
                            <w:t xml:space="preserve"> Tatranského národného parku</w:t>
                          </w:r>
                        </w:p>
                        <w:p w:rsidR="00C639D5" w:rsidRDefault="00BF5A9F" w:rsidP="008E49A6">
                          <w:pPr>
                            <w:spacing w:line="312" w:lineRule="auto"/>
                            <w:jc w:val="center"/>
                            <w:rPr>
                              <w:rFonts w:ascii="Calibri" w:hAnsi="Calibri" w:cs="Calibri"/>
                              <w:b/>
                              <w:caps/>
                              <w:color w:val="6F5137"/>
                              <w:sz w:val="22"/>
                              <w:szCs w:val="22"/>
                              <w:lang w:eastAsia="sk-SK"/>
                            </w:rPr>
                          </w:pPr>
                          <w:r w:rsidRPr="00C639D5">
                            <w:rPr>
                              <w:rFonts w:ascii="Calibri" w:hAnsi="Calibri" w:cs="Calibri"/>
                              <w:b/>
                              <w:caps/>
                              <w:color w:val="6F5137"/>
                              <w:sz w:val="22"/>
                              <w:szCs w:val="22"/>
                            </w:rPr>
                            <w:t xml:space="preserve">so </w:t>
                          </w:r>
                          <w:r w:rsidRPr="00252A63">
                            <w:rPr>
                              <w:rFonts w:ascii="Calibri" w:hAnsi="Calibri" w:cs="Calibri"/>
                              <w:b/>
                              <w:caps/>
                              <w:color w:val="6F5137"/>
                              <w:sz w:val="22"/>
                              <w:szCs w:val="22"/>
                              <w:lang w:eastAsia="sk-SK"/>
                            </w:rPr>
                            <w:t>sídlom v Tatranskej Lomnici</w:t>
                          </w:r>
                        </w:p>
                        <w:p w:rsidR="00C639D5" w:rsidRPr="00C639D5" w:rsidRDefault="00BF5A9F" w:rsidP="00C639D5">
                          <w:pPr>
                            <w:autoSpaceDE w:val="0"/>
                            <w:autoSpaceDN w:val="0"/>
                            <w:adjustRightInd w:val="0"/>
                            <w:spacing w:line="312" w:lineRule="auto"/>
                            <w:jc w:val="center"/>
                            <w:rPr>
                              <w:rFonts w:ascii="Calibri" w:hAnsi="Calibri" w:cs="Calibri"/>
                              <w:color w:val="6F5137"/>
                              <w:sz w:val="24"/>
                              <w:szCs w:val="24"/>
                              <w:lang w:eastAsia="sk-SK"/>
                            </w:rPr>
                          </w:pPr>
                          <w:r w:rsidRPr="00252A63">
                            <w:rPr>
                              <w:rFonts w:ascii="Calibri" w:hAnsi="Calibri" w:cs="Calibri"/>
                              <w:color w:val="6F5137"/>
                              <w:sz w:val="24"/>
                              <w:szCs w:val="24"/>
                              <w:lang w:eastAsia="sk-SK"/>
                            </w:rPr>
                            <w:t xml:space="preserve">Tatranská Lomnica </w:t>
                          </w:r>
                          <w:r>
                            <w:rPr>
                              <w:rFonts w:ascii="Calibri" w:hAnsi="Calibri" w:cs="Calibri"/>
                              <w:color w:val="6F5137"/>
                              <w:sz w:val="24"/>
                              <w:szCs w:val="24"/>
                              <w:lang w:eastAsia="sk-SK"/>
                            </w:rPr>
                            <w:t>14066</w:t>
                          </w:r>
                          <w:r w:rsidRPr="00252A63">
                            <w:rPr>
                              <w:rFonts w:ascii="Calibri" w:hAnsi="Calibri" w:cs="Calibri"/>
                              <w:color w:val="6F5137"/>
                              <w:sz w:val="24"/>
                              <w:szCs w:val="24"/>
                              <w:lang w:eastAsia="sk-SK"/>
                            </w:rPr>
                            <w:t>, 059 60  Vysoké Tatry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A377B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10.65pt;margin-top:-5.25pt;width:279.75pt;height:55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" stroked="f">
              <v:textbox>
                <w:txbxContent>
                  <w:p w:rsidR="00C639D5" w:rsidRDefault="00BF5A9F" w:rsidP="008E49A6">
                    <w:pPr>
                      <w:spacing w:line="204" w:lineRule="auto"/>
                      <w:jc w:val="center"/>
                      <w:rPr>
                        <w:rFonts w:ascii="Calibri" w:hAnsi="Calibri" w:cs="Calibri"/>
                        <w:b/>
                        <w:caps/>
                        <w:color w:val="6F5137"/>
                        <w:sz w:val="28"/>
                        <w:szCs w:val="28"/>
                      </w:rPr>
                    </w:pPr>
                    <w:r w:rsidRPr="00252A63">
                      <w:rPr>
                        <w:rFonts w:ascii="Calibri" w:hAnsi="Calibri" w:cs="Calibri"/>
                        <w:b/>
                        <w:caps/>
                        <w:color w:val="6F5137"/>
                        <w:sz w:val="28"/>
                        <w:szCs w:val="28"/>
                      </w:rPr>
                      <w:t>Správa</w:t>
                    </w:r>
                    <w:r>
                      <w:rPr>
                        <w:rFonts w:ascii="Calibri" w:hAnsi="Calibri" w:cs="Calibri"/>
                        <w:b/>
                        <w:caps/>
                        <w:color w:val="6F5137"/>
                        <w:sz w:val="28"/>
                        <w:szCs w:val="28"/>
                      </w:rPr>
                      <w:t xml:space="preserve"> Tatranského národného parku</w:t>
                    </w:r>
                  </w:p>
                  <w:p w:rsidR="00C639D5" w:rsidRDefault="00BF5A9F" w:rsidP="008E49A6">
                    <w:pPr>
                      <w:spacing w:line="312" w:lineRule="auto"/>
                      <w:jc w:val="center"/>
                      <w:rPr>
                        <w:rFonts w:ascii="Calibri" w:hAnsi="Calibri" w:cs="Calibri"/>
                        <w:b/>
                        <w:caps/>
                        <w:color w:val="6F5137"/>
                        <w:sz w:val="22"/>
                        <w:szCs w:val="22"/>
                        <w:lang w:eastAsia="sk-SK"/>
                      </w:rPr>
                    </w:pPr>
                    <w:r w:rsidRPr="00C639D5">
                      <w:rPr>
                        <w:rFonts w:ascii="Calibri" w:hAnsi="Calibri" w:cs="Calibri"/>
                        <w:b/>
                        <w:caps/>
                        <w:color w:val="6F5137"/>
                        <w:sz w:val="22"/>
                        <w:szCs w:val="22"/>
                      </w:rPr>
                      <w:t xml:space="preserve">so </w:t>
                    </w:r>
                    <w:r w:rsidRPr="00252A63">
                      <w:rPr>
                        <w:rFonts w:ascii="Calibri" w:hAnsi="Calibri" w:cs="Calibri"/>
                        <w:b/>
                        <w:caps/>
                        <w:color w:val="6F5137"/>
                        <w:sz w:val="22"/>
                        <w:szCs w:val="22"/>
                        <w:lang w:eastAsia="sk-SK"/>
                      </w:rPr>
                      <w:t>sídlom v Tatranskej Lomnici</w:t>
                    </w:r>
                  </w:p>
                  <w:p w:rsidR="00C639D5" w:rsidRPr="00C639D5" w:rsidRDefault="00BF5A9F" w:rsidP="00C639D5">
                    <w:pPr>
                      <w:autoSpaceDE w:val="0"/>
                      <w:autoSpaceDN w:val="0"/>
                      <w:adjustRightInd w:val="0"/>
                      <w:spacing w:line="312" w:lineRule="auto"/>
                      <w:jc w:val="center"/>
                      <w:rPr>
                        <w:rFonts w:ascii="Calibri" w:hAnsi="Calibri" w:cs="Calibri"/>
                        <w:color w:val="6F5137"/>
                        <w:sz w:val="24"/>
                        <w:szCs w:val="24"/>
                        <w:lang w:eastAsia="sk-SK"/>
                      </w:rPr>
                    </w:pPr>
                    <w:r w:rsidRPr="00252A63">
                      <w:rPr>
                        <w:rFonts w:ascii="Calibri" w:hAnsi="Calibri" w:cs="Calibri"/>
                        <w:color w:val="6F5137"/>
                        <w:sz w:val="24"/>
                        <w:szCs w:val="24"/>
                        <w:lang w:eastAsia="sk-SK"/>
                      </w:rPr>
                      <w:t xml:space="preserve">Tatranská Lomnica </w:t>
                    </w:r>
                    <w:r>
                      <w:rPr>
                        <w:rFonts w:ascii="Calibri" w:hAnsi="Calibri" w:cs="Calibri"/>
                        <w:color w:val="6F5137"/>
                        <w:sz w:val="24"/>
                        <w:szCs w:val="24"/>
                        <w:lang w:eastAsia="sk-SK"/>
                      </w:rPr>
                      <w:t>14066</w:t>
                    </w:r>
                    <w:r w:rsidRPr="00252A63">
                      <w:rPr>
                        <w:rFonts w:ascii="Calibri" w:hAnsi="Calibri" w:cs="Calibri"/>
                        <w:color w:val="6F5137"/>
                        <w:sz w:val="24"/>
                        <w:szCs w:val="24"/>
                        <w:lang w:eastAsia="sk-SK"/>
                      </w:rPr>
                      <w:t>, 059 60  Vysoké Tatry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C639D5">
      <w:rPr>
        <w:rFonts w:ascii="Calibri" w:hAnsi="Calibri" w:cs="Calibri"/>
        <w:noProof/>
        <w:color w:val="6F5137"/>
        <w:sz w:val="24"/>
        <w:szCs w:val="24"/>
        <w:lang w:eastAsia="sk-SK"/>
      </w:rPr>
      <w:drawing>
        <wp:anchor distT="0" distB="0" distL="114300" distR="114300" simplePos="0" relativeHeight="251662336" behindDoc="1" locked="0" layoutInCell="1" allowOverlap="1" wp14:anchorId="23628D72" wp14:editId="16D91E37">
          <wp:simplePos x="0" y="0"/>
          <wp:positionH relativeFrom="column">
            <wp:posOffset>579120</wp:posOffset>
          </wp:positionH>
          <wp:positionV relativeFrom="paragraph">
            <wp:posOffset>-1270</wp:posOffset>
          </wp:positionV>
          <wp:extent cx="534035" cy="534035"/>
          <wp:effectExtent l="0" t="0" r="0" b="0"/>
          <wp:wrapTight wrapText="bothSides">
            <wp:wrapPolygon edited="0">
              <wp:start x="0" y="0"/>
              <wp:lineTo x="0" y="20804"/>
              <wp:lineTo x="20804" y="20804"/>
              <wp:lineTo x="20804" y="0"/>
              <wp:lineTo x="0" y="0"/>
            </wp:wrapPolygon>
          </wp:wrapTight>
          <wp:docPr id="31" name="Obrázok 31" descr="C:\Users\Kulcarova\Desktop\logo TANAP\mailový podpis\Man_and_the_Biosphere_Programme_Logo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ulcarova\Desktop\logo TANAP\mailový podpis\Man_and_the_Biosphere_Programme_Logo.sv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35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639D5" w:rsidRDefault="00BF5A9F" w:rsidP="00C639D5">
    <w:pPr>
      <w:pStyle w:val="Hlavika"/>
      <w:tabs>
        <w:tab w:val="clear" w:pos="4536"/>
      </w:tabs>
      <w:spacing w:line="204" w:lineRule="auto"/>
      <w:jc w:val="center"/>
      <w:rPr>
        <w:rFonts w:ascii="Calibri" w:hAnsi="Calibri" w:cs="Calibri"/>
        <w:color w:val="6F5137"/>
        <w:sz w:val="24"/>
        <w:szCs w:val="24"/>
        <w:lang w:eastAsia="sk-SK"/>
      </w:rPr>
    </w:pPr>
    <w:r>
      <w:rPr>
        <w:noProof/>
        <w:color w:val="6F5137"/>
        <w:lang w:eastAsia="sk-SK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268E89E" wp14:editId="2DB0B790">
              <wp:simplePos x="0" y="0"/>
              <wp:positionH relativeFrom="column">
                <wp:posOffset>-357505</wp:posOffset>
              </wp:positionH>
              <wp:positionV relativeFrom="paragraph">
                <wp:posOffset>208442</wp:posOffset>
              </wp:positionV>
              <wp:extent cx="6558280" cy="393065"/>
              <wp:effectExtent l="0" t="0" r="13970" b="26035"/>
              <wp:wrapNone/>
              <wp:docPr id="5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8280" cy="393065"/>
                        <a:chOff x="2072" y="3067"/>
                        <a:chExt cx="10617" cy="636"/>
                      </a:xfrm>
                    </wpg:grpSpPr>
                    <wps:wsp>
                      <wps:cNvPr id="6" name="Voľná forma 5"/>
                      <wps:cNvSpPr>
                        <a:spLocks/>
                      </wps:cNvSpPr>
                      <wps:spPr bwMode="auto">
                        <a:xfrm>
                          <a:off x="10790" y="3067"/>
                          <a:ext cx="1899" cy="563"/>
                        </a:xfrm>
                        <a:custGeom>
                          <a:avLst/>
                          <a:gdLst>
                            <a:gd name="T0" fmla="*/ 0 w 1865"/>
                            <a:gd name="T1" fmla="*/ 585 h 586"/>
                            <a:gd name="T2" fmla="*/ 144 w 1865"/>
                            <a:gd name="T3" fmla="*/ 465 h 586"/>
                            <a:gd name="T4" fmla="*/ 231 w 1865"/>
                            <a:gd name="T5" fmla="*/ 345 h 586"/>
                            <a:gd name="T6" fmla="*/ 337 w 1865"/>
                            <a:gd name="T7" fmla="*/ 244 h 586"/>
                            <a:gd name="T8" fmla="*/ 437 w 1865"/>
                            <a:gd name="T9" fmla="*/ 264 h 586"/>
                            <a:gd name="T10" fmla="*/ 540 w 1865"/>
                            <a:gd name="T11" fmla="*/ 349 h 586"/>
                            <a:gd name="T12" fmla="*/ 647 w 1865"/>
                            <a:gd name="T13" fmla="*/ 391 h 586"/>
                            <a:gd name="T14" fmla="*/ 760 w 1865"/>
                            <a:gd name="T15" fmla="*/ 353 h 586"/>
                            <a:gd name="T16" fmla="*/ 842 w 1865"/>
                            <a:gd name="T17" fmla="*/ 244 h 586"/>
                            <a:gd name="T18" fmla="*/ 984 w 1865"/>
                            <a:gd name="T19" fmla="*/ 264 h 586"/>
                            <a:gd name="T20" fmla="*/ 1094 w 1865"/>
                            <a:gd name="T21" fmla="*/ 167 h 586"/>
                            <a:gd name="T22" fmla="*/ 1204 w 1865"/>
                            <a:gd name="T23" fmla="*/ 74 h 586"/>
                            <a:gd name="T24" fmla="*/ 1307 w 1865"/>
                            <a:gd name="T25" fmla="*/ 24 h 586"/>
                            <a:gd name="T26" fmla="*/ 1417 w 1865"/>
                            <a:gd name="T27" fmla="*/ 109 h 586"/>
                            <a:gd name="T28" fmla="*/ 1564 w 1865"/>
                            <a:gd name="T29" fmla="*/ 188 h 586"/>
                            <a:gd name="T30" fmla="*/ 1631 w 1865"/>
                            <a:gd name="T31" fmla="*/ 276 h 586"/>
                            <a:gd name="T32" fmla="*/ 1744 w 1865"/>
                            <a:gd name="T33" fmla="*/ 306 h 586"/>
                            <a:gd name="T34" fmla="*/ 1864 w 1865"/>
                            <a:gd name="T35" fmla="*/ 358 h 5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865" h="586">
                              <a:moveTo>
                                <a:pt x="0" y="585"/>
                              </a:moveTo>
                              <a:cubicBezTo>
                                <a:pt x="26" y="543"/>
                                <a:pt x="119" y="507"/>
                                <a:pt x="144" y="465"/>
                              </a:cubicBezTo>
                              <a:cubicBezTo>
                                <a:pt x="169" y="420"/>
                                <a:pt x="199" y="382"/>
                                <a:pt x="231" y="345"/>
                              </a:cubicBezTo>
                              <a:cubicBezTo>
                                <a:pt x="263" y="307"/>
                                <a:pt x="314" y="290"/>
                                <a:pt x="337" y="244"/>
                              </a:cubicBezTo>
                              <a:cubicBezTo>
                                <a:pt x="372" y="176"/>
                                <a:pt x="414" y="230"/>
                                <a:pt x="437" y="264"/>
                              </a:cubicBezTo>
                              <a:cubicBezTo>
                                <a:pt x="463" y="302"/>
                                <a:pt x="501" y="333"/>
                                <a:pt x="540" y="349"/>
                              </a:cubicBezTo>
                              <a:cubicBezTo>
                                <a:pt x="581" y="364"/>
                                <a:pt x="596" y="451"/>
                                <a:pt x="647" y="391"/>
                              </a:cubicBezTo>
                              <a:cubicBezTo>
                                <a:pt x="677" y="356"/>
                                <a:pt x="726" y="385"/>
                                <a:pt x="760" y="353"/>
                              </a:cubicBezTo>
                              <a:cubicBezTo>
                                <a:pt x="793" y="321"/>
                                <a:pt x="805" y="270"/>
                                <a:pt x="842" y="244"/>
                              </a:cubicBezTo>
                              <a:cubicBezTo>
                                <a:pt x="887" y="213"/>
                                <a:pt x="944" y="307"/>
                                <a:pt x="984" y="264"/>
                              </a:cubicBezTo>
                              <a:cubicBezTo>
                                <a:pt x="1018" y="227"/>
                                <a:pt x="1062" y="206"/>
                                <a:pt x="1094" y="167"/>
                              </a:cubicBezTo>
                              <a:cubicBezTo>
                                <a:pt x="1126" y="128"/>
                                <a:pt x="1167" y="107"/>
                                <a:pt x="1204" y="74"/>
                              </a:cubicBezTo>
                              <a:cubicBezTo>
                                <a:pt x="1232" y="49"/>
                                <a:pt x="1261" y="0"/>
                                <a:pt x="1307" y="24"/>
                              </a:cubicBezTo>
                              <a:cubicBezTo>
                                <a:pt x="1348" y="45"/>
                                <a:pt x="1392" y="67"/>
                                <a:pt x="1417" y="109"/>
                              </a:cubicBezTo>
                              <a:cubicBezTo>
                                <a:pt x="1446" y="156"/>
                                <a:pt x="1532" y="145"/>
                                <a:pt x="1564" y="188"/>
                              </a:cubicBezTo>
                              <a:cubicBezTo>
                                <a:pt x="1590" y="223"/>
                                <a:pt x="1592" y="263"/>
                                <a:pt x="1631" y="276"/>
                              </a:cubicBezTo>
                              <a:cubicBezTo>
                                <a:pt x="1668" y="288"/>
                                <a:pt x="1705" y="306"/>
                                <a:pt x="1744" y="306"/>
                              </a:cubicBezTo>
                              <a:lnTo>
                                <a:pt x="1864" y="358"/>
                              </a:lnTo>
                            </a:path>
                          </a:pathLst>
                        </a:custGeom>
                        <a:noFill/>
                        <a:ln w="17640">
                          <a:solidFill>
                            <a:srgbClr val="B58150"/>
                          </a:solidFill>
                          <a:bevel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Voľná forma 6"/>
                      <wps:cNvSpPr>
                        <a:spLocks/>
                      </wps:cNvSpPr>
                      <wps:spPr bwMode="auto">
                        <a:xfrm>
                          <a:off x="2072" y="3634"/>
                          <a:ext cx="8723" cy="1"/>
                        </a:xfrm>
                        <a:custGeom>
                          <a:avLst/>
                          <a:gdLst>
                            <a:gd name="T0" fmla="*/ 8532 w 8533"/>
                            <a:gd name="T1" fmla="*/ 0 h 1"/>
                            <a:gd name="T2" fmla="*/ 0 w 8533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533" h="1">
                              <a:moveTo>
                                <a:pt x="8532" y="0"/>
                              </a:moveTo>
                              <a:cubicBezTo>
                                <a:pt x="6631" y="0"/>
                                <a:pt x="1902" y="0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7640">
                          <a:solidFill>
                            <a:srgbClr val="B58150"/>
                          </a:solidFill>
                          <a:bevel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Voľná forma 7"/>
                      <wps:cNvSpPr>
                        <a:spLocks/>
                      </wps:cNvSpPr>
                      <wps:spPr bwMode="auto">
                        <a:xfrm>
                          <a:off x="10790" y="3135"/>
                          <a:ext cx="1899" cy="564"/>
                        </a:xfrm>
                        <a:custGeom>
                          <a:avLst/>
                          <a:gdLst>
                            <a:gd name="T0" fmla="*/ 0 w 1865"/>
                            <a:gd name="T1" fmla="*/ 585 h 586"/>
                            <a:gd name="T2" fmla="*/ 144 w 1865"/>
                            <a:gd name="T3" fmla="*/ 465 h 586"/>
                            <a:gd name="T4" fmla="*/ 231 w 1865"/>
                            <a:gd name="T5" fmla="*/ 345 h 586"/>
                            <a:gd name="T6" fmla="*/ 337 w 1865"/>
                            <a:gd name="T7" fmla="*/ 244 h 586"/>
                            <a:gd name="T8" fmla="*/ 437 w 1865"/>
                            <a:gd name="T9" fmla="*/ 264 h 586"/>
                            <a:gd name="T10" fmla="*/ 540 w 1865"/>
                            <a:gd name="T11" fmla="*/ 349 h 586"/>
                            <a:gd name="T12" fmla="*/ 647 w 1865"/>
                            <a:gd name="T13" fmla="*/ 391 h 586"/>
                            <a:gd name="T14" fmla="*/ 760 w 1865"/>
                            <a:gd name="T15" fmla="*/ 353 h 586"/>
                            <a:gd name="T16" fmla="*/ 842 w 1865"/>
                            <a:gd name="T17" fmla="*/ 244 h 586"/>
                            <a:gd name="T18" fmla="*/ 984 w 1865"/>
                            <a:gd name="T19" fmla="*/ 264 h 586"/>
                            <a:gd name="T20" fmla="*/ 1094 w 1865"/>
                            <a:gd name="T21" fmla="*/ 167 h 586"/>
                            <a:gd name="T22" fmla="*/ 1204 w 1865"/>
                            <a:gd name="T23" fmla="*/ 74 h 586"/>
                            <a:gd name="T24" fmla="*/ 1307 w 1865"/>
                            <a:gd name="T25" fmla="*/ 24 h 586"/>
                            <a:gd name="T26" fmla="*/ 1417 w 1865"/>
                            <a:gd name="T27" fmla="*/ 109 h 586"/>
                            <a:gd name="T28" fmla="*/ 1564 w 1865"/>
                            <a:gd name="T29" fmla="*/ 188 h 586"/>
                            <a:gd name="T30" fmla="*/ 1631 w 1865"/>
                            <a:gd name="T31" fmla="*/ 276 h 586"/>
                            <a:gd name="T32" fmla="*/ 1744 w 1865"/>
                            <a:gd name="T33" fmla="*/ 306 h 586"/>
                            <a:gd name="T34" fmla="*/ 1864 w 1865"/>
                            <a:gd name="T35" fmla="*/ 358 h 5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865" h="586">
                              <a:moveTo>
                                <a:pt x="0" y="585"/>
                              </a:moveTo>
                              <a:cubicBezTo>
                                <a:pt x="26" y="543"/>
                                <a:pt x="119" y="507"/>
                                <a:pt x="144" y="465"/>
                              </a:cubicBezTo>
                              <a:cubicBezTo>
                                <a:pt x="169" y="420"/>
                                <a:pt x="199" y="382"/>
                                <a:pt x="231" y="345"/>
                              </a:cubicBezTo>
                              <a:cubicBezTo>
                                <a:pt x="263" y="307"/>
                                <a:pt x="314" y="290"/>
                                <a:pt x="337" y="244"/>
                              </a:cubicBezTo>
                              <a:cubicBezTo>
                                <a:pt x="372" y="176"/>
                                <a:pt x="414" y="230"/>
                                <a:pt x="437" y="264"/>
                              </a:cubicBezTo>
                              <a:cubicBezTo>
                                <a:pt x="463" y="302"/>
                                <a:pt x="501" y="333"/>
                                <a:pt x="540" y="349"/>
                              </a:cubicBezTo>
                              <a:cubicBezTo>
                                <a:pt x="581" y="364"/>
                                <a:pt x="596" y="451"/>
                                <a:pt x="647" y="391"/>
                              </a:cubicBezTo>
                              <a:cubicBezTo>
                                <a:pt x="677" y="356"/>
                                <a:pt x="726" y="385"/>
                                <a:pt x="760" y="353"/>
                              </a:cubicBezTo>
                              <a:cubicBezTo>
                                <a:pt x="793" y="321"/>
                                <a:pt x="805" y="270"/>
                                <a:pt x="842" y="244"/>
                              </a:cubicBezTo>
                              <a:cubicBezTo>
                                <a:pt x="887" y="213"/>
                                <a:pt x="944" y="307"/>
                                <a:pt x="984" y="264"/>
                              </a:cubicBezTo>
                              <a:cubicBezTo>
                                <a:pt x="1018" y="227"/>
                                <a:pt x="1062" y="206"/>
                                <a:pt x="1094" y="167"/>
                              </a:cubicBezTo>
                              <a:cubicBezTo>
                                <a:pt x="1126" y="128"/>
                                <a:pt x="1167" y="107"/>
                                <a:pt x="1204" y="74"/>
                              </a:cubicBezTo>
                              <a:cubicBezTo>
                                <a:pt x="1232" y="49"/>
                                <a:pt x="1261" y="0"/>
                                <a:pt x="1307" y="24"/>
                              </a:cubicBezTo>
                              <a:cubicBezTo>
                                <a:pt x="1348" y="45"/>
                                <a:pt x="1392" y="67"/>
                                <a:pt x="1417" y="109"/>
                              </a:cubicBezTo>
                              <a:cubicBezTo>
                                <a:pt x="1446" y="156"/>
                                <a:pt x="1532" y="145"/>
                                <a:pt x="1564" y="188"/>
                              </a:cubicBezTo>
                              <a:cubicBezTo>
                                <a:pt x="1590" y="223"/>
                                <a:pt x="1592" y="263"/>
                                <a:pt x="1631" y="276"/>
                              </a:cubicBezTo>
                              <a:cubicBezTo>
                                <a:pt x="1668" y="288"/>
                                <a:pt x="1705" y="306"/>
                                <a:pt x="1744" y="306"/>
                              </a:cubicBezTo>
                              <a:lnTo>
                                <a:pt x="1864" y="358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B58150"/>
                          </a:solidFill>
                          <a:bevel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Voľná forma 8"/>
                      <wps:cNvSpPr>
                        <a:spLocks/>
                      </wps:cNvSpPr>
                      <wps:spPr bwMode="auto">
                        <a:xfrm>
                          <a:off x="2072" y="3702"/>
                          <a:ext cx="8723" cy="1"/>
                        </a:xfrm>
                        <a:custGeom>
                          <a:avLst/>
                          <a:gdLst>
                            <a:gd name="T0" fmla="*/ 8532 w 8533"/>
                            <a:gd name="T1" fmla="*/ 0 h 1"/>
                            <a:gd name="T2" fmla="*/ 0 w 8533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533" h="1">
                              <a:moveTo>
                                <a:pt x="8532" y="0"/>
                              </a:moveTo>
                              <a:cubicBezTo>
                                <a:pt x="6631" y="0"/>
                                <a:pt x="1902" y="0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9360">
                          <a:solidFill>
                            <a:srgbClr val="B58150"/>
                          </a:solidFill>
                          <a:bevel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7D1EC0" id="Group 13" o:spid="_x0000_s1026" style="position:absolute;margin-left:-28.15pt;margin-top:16.4pt;width:516.4pt;height:30.95pt;z-index:251660288" coordorigin="2072,3067" coordsize="10617,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">
              <v:shape id="Voľná forma 5" o:spid="_x0000_s1027" style="position:absolute;left:10790;top:3067;width:1899;height:563;visibility:visible;mso-wrap-style:square;v-text-anchor:top" coordsize="1865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" path="m,585c26,543,119,507,144,465v25,-45,55,-83,87,-120c263,307,314,290,337,244v35,-68,77,-14,100,20c463,302,501,333,540,349v41,15,56,102,107,42c677,356,726,385,760,353v33,-32,45,-83,82,-109c887,213,944,307,984,264v34,-37,78,-58,110,-97c1126,128,1167,107,1204,74,1232,49,1261,,1307,24v41,21,85,43,110,85c1446,156,1532,145,1564,188v26,35,28,75,67,88c1668,288,1705,306,1744,306r120,52e" filled="f" strokecolor="#b58150" strokeweight=".49mm">
                <v:stroke joinstyle="bevel"/>
                <v:path arrowok="t" o:connecttype="custom" o:connectlocs="0,562;147,447;235,331;343,234;445,254;550,335;659,376;774,339;857,234;1002,254;1114,160;1226,71;1331,23;1443,105;1593,181;1661,265;1776,294;1898,344" o:connectangles="0,0,0,0,0,0,0,0,0,0,0,0,0,0,0,0,0,0"/>
              </v:shape>
              <v:shape id="Voľná forma 6" o:spid="_x0000_s1028" style="position:absolute;left:2072;top:3634;width:8723;height:1;visibility:visible;mso-wrap-style:square;v-text-anchor:top" coordsize="853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" path="m8532,c6631,,1902,,,e" filled="f" strokecolor="#b58150" strokeweight=".49mm">
                <v:stroke joinstyle="bevel"/>
                <v:path arrowok="t" o:connecttype="custom" o:connectlocs="8722,0;0,0" o:connectangles="0,0"/>
              </v:shape>
              <v:shape id="Voľná forma 7" o:spid="_x0000_s1029" style="position:absolute;left:10790;top:3135;width:1899;height:564;visibility:visible;mso-wrap-style:square;v-text-anchor:top" coordsize="1865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" path="m,585c26,543,119,507,144,465v25,-45,55,-83,87,-120c263,307,314,290,337,244v35,-68,77,-14,100,20c463,302,501,333,540,349v41,15,56,102,107,42c677,356,726,385,760,353v33,-32,45,-83,82,-109c887,213,944,307,984,264v34,-37,78,-58,110,-97c1126,128,1167,107,1204,74,1232,49,1261,,1307,24v41,21,85,43,110,85c1446,156,1532,145,1564,188v26,35,28,75,67,88c1668,288,1705,306,1744,306r120,52e" filled="f" strokecolor="#b58150" strokeweight=".26mm">
                <v:stroke joinstyle="bevel"/>
                <v:path arrowok="t" o:connecttype="custom" o:connectlocs="0,563;147,448;235,332;343,235;445,254;550,336;659,376;774,340;857,235;1002,254;1114,161;1226,71;1331,23;1443,105;1593,181;1661,266;1776,295;1898,345" o:connectangles="0,0,0,0,0,0,0,0,0,0,0,0,0,0,0,0,0,0"/>
              </v:shape>
              <v:shape id="Voľná forma 8" o:spid="_x0000_s1030" style="position:absolute;left:2072;top:3702;width:8723;height:1;visibility:visible;mso-wrap-style:square;v-text-anchor:top" coordsize="853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" path="m8532,c6631,,1902,,,e" filled="f" strokecolor="#b58150" strokeweight=".26mm">
                <v:stroke joinstyle="bevel"/>
                <v:path arrowok="t" o:connecttype="custom" o:connectlocs="8722,0;0,0" o:connectangles="0,0"/>
              </v:shape>
            </v:group>
          </w:pict>
        </mc:Fallback>
      </mc:AlternateContent>
    </w:r>
  </w:p>
  <w:p w:rsidR="00C639D5" w:rsidRPr="00252A63" w:rsidRDefault="008D464D" w:rsidP="00C639D5">
    <w:pPr>
      <w:pStyle w:val="Hlavika"/>
      <w:tabs>
        <w:tab w:val="clear" w:pos="4536"/>
      </w:tabs>
      <w:spacing w:line="204" w:lineRule="auto"/>
      <w:jc w:val="center"/>
      <w:rPr>
        <w:rFonts w:ascii="Calibri" w:hAnsi="Calibri" w:cs="Calibri"/>
        <w:color w:val="6F5137"/>
        <w:sz w:val="24"/>
        <w:szCs w:val="24"/>
        <w:lang w:eastAsia="sk-SK"/>
      </w:rPr>
    </w:pPr>
  </w:p>
  <w:p w:rsidR="00464D41" w:rsidRDefault="008D464D">
    <w:pPr>
      <w:pStyle w:val="Hlavika"/>
    </w:pPr>
  </w:p>
  <w:p w:rsidR="00464D41" w:rsidRDefault="008D464D">
    <w:pPr>
      <w:pStyle w:val="Hlavika"/>
    </w:pPr>
  </w:p>
  <w:p w:rsidR="00464D41" w:rsidRDefault="008D46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96F29"/>
    <w:multiLevelType w:val="hybridMultilevel"/>
    <w:tmpl w:val="E5408F2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23445"/>
    <w:multiLevelType w:val="hybridMultilevel"/>
    <w:tmpl w:val="0B9CCB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F1218"/>
    <w:multiLevelType w:val="hybridMultilevel"/>
    <w:tmpl w:val="8B466F74"/>
    <w:lvl w:ilvl="0" w:tplc="70D63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950BE2"/>
    <w:multiLevelType w:val="hybridMultilevel"/>
    <w:tmpl w:val="FBD84952"/>
    <w:lvl w:ilvl="0" w:tplc="041B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614148"/>
    <w:multiLevelType w:val="hybridMultilevel"/>
    <w:tmpl w:val="EF82DE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04798"/>
    <w:multiLevelType w:val="hybridMultilevel"/>
    <w:tmpl w:val="8D9E6D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AF0C37"/>
    <w:multiLevelType w:val="hybridMultilevel"/>
    <w:tmpl w:val="913424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276EC"/>
    <w:multiLevelType w:val="hybridMultilevel"/>
    <w:tmpl w:val="3EF82A7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F97DA5"/>
    <w:multiLevelType w:val="hybridMultilevel"/>
    <w:tmpl w:val="75EC73AC"/>
    <w:lvl w:ilvl="0" w:tplc="4E50C9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89103A"/>
    <w:multiLevelType w:val="hybridMultilevel"/>
    <w:tmpl w:val="F202F8B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775AB3"/>
    <w:multiLevelType w:val="hybridMultilevel"/>
    <w:tmpl w:val="EF82DE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9"/>
  </w:num>
  <w:num w:numId="8">
    <w:abstractNumId w:val="1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0A7"/>
    <w:rsid w:val="001162BB"/>
    <w:rsid w:val="001743A6"/>
    <w:rsid w:val="001B1658"/>
    <w:rsid w:val="002560A4"/>
    <w:rsid w:val="002C4CF6"/>
    <w:rsid w:val="002E7353"/>
    <w:rsid w:val="003F6868"/>
    <w:rsid w:val="0046697D"/>
    <w:rsid w:val="004A0DDC"/>
    <w:rsid w:val="00521164"/>
    <w:rsid w:val="006350EC"/>
    <w:rsid w:val="00650719"/>
    <w:rsid w:val="00655329"/>
    <w:rsid w:val="00696CE9"/>
    <w:rsid w:val="00756057"/>
    <w:rsid w:val="007C1D7F"/>
    <w:rsid w:val="008270EA"/>
    <w:rsid w:val="008352B1"/>
    <w:rsid w:val="008A18F7"/>
    <w:rsid w:val="008D464D"/>
    <w:rsid w:val="009C20A7"/>
    <w:rsid w:val="00BF5A9F"/>
    <w:rsid w:val="00C17C4D"/>
    <w:rsid w:val="00C72180"/>
    <w:rsid w:val="00D3093F"/>
    <w:rsid w:val="00D51924"/>
    <w:rsid w:val="00DA156E"/>
    <w:rsid w:val="00DC3DC5"/>
    <w:rsid w:val="00E24FBC"/>
    <w:rsid w:val="00EE5F82"/>
    <w:rsid w:val="00FA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4E53"/>
  <w15:chartTrackingRefBased/>
  <w15:docId w15:val="{9573D3D9-EF5E-403D-A76E-104D295B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C2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9C20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C20A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9C20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customStyle="1" w:styleId="Obsahrmca">
    <w:name w:val="Obsah rámca"/>
    <w:basedOn w:val="Normlny"/>
    <w:rsid w:val="009C20A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Pta">
    <w:name w:val="footer"/>
    <w:basedOn w:val="Normlny"/>
    <w:link w:val="PtaChar"/>
    <w:uiPriority w:val="99"/>
    <w:unhideWhenUsed/>
    <w:rsid w:val="002560A4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2560A4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Kocvárová Martina</dc:creator>
  <cp:keywords/>
  <dc:description/>
  <cp:lastModifiedBy>Kocvárová Martina</cp:lastModifiedBy>
  <cp:revision>16</cp:revision>
  <dcterms:created xsi:type="dcterms:W3CDTF">2025-08-05T09:23:00Z</dcterms:created>
  <dcterms:modified xsi:type="dcterms:W3CDTF">2025-08-08T08:40:00Z</dcterms:modified>
</cp:coreProperties>
</file>